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3498" w14:textId="287A0AA9" w:rsidR="00E057C2" w:rsidRPr="00D10F14" w:rsidRDefault="005D02D2" w:rsidP="007F3ED6">
      <w:pPr>
        <w:pStyle w:val="Nadpis3"/>
        <w:spacing w:before="120"/>
        <w:rPr>
          <w:u w:val="none"/>
        </w:rPr>
      </w:pPr>
      <w:r w:rsidRPr="00D10F14">
        <w:rPr>
          <w:u w:val="none"/>
        </w:rPr>
        <w:t>OBSAH</w:t>
      </w:r>
    </w:p>
    <w:p w14:paraId="64221572" w14:textId="77777777" w:rsidR="00341601" w:rsidRPr="00D5138F" w:rsidRDefault="00341601" w:rsidP="00E57640">
      <w:pPr>
        <w:pStyle w:val="Nadpiskapitoly"/>
      </w:pPr>
    </w:p>
    <w:p w14:paraId="01158AB5" w14:textId="2405AF57" w:rsidR="00BF799E" w:rsidRDefault="003A2E29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447F28">
        <w:rPr>
          <w:rFonts w:ascii="Arial Narrow" w:hAnsi="Arial Narrow" w:cs="Calibri"/>
        </w:rPr>
        <w:fldChar w:fldCharType="begin"/>
      </w:r>
      <w:r w:rsidR="00273D29" w:rsidRPr="00447F28">
        <w:rPr>
          <w:rFonts w:ascii="Arial Narrow" w:hAnsi="Arial Narrow" w:cs="Calibri"/>
        </w:rPr>
        <w:instrText xml:space="preserve"> TOC \h \z \t "Podnadpis 1;2;Hlavní nadpis;1" </w:instrText>
      </w:r>
      <w:r w:rsidRPr="00447F28">
        <w:rPr>
          <w:rFonts w:ascii="Arial Narrow" w:hAnsi="Arial Narrow" w:cs="Calibri"/>
        </w:rPr>
        <w:fldChar w:fldCharType="separate"/>
      </w:r>
      <w:hyperlink w:anchor="_Toc161993105" w:history="1">
        <w:r w:rsidR="00BF799E" w:rsidRPr="00CC225F">
          <w:rPr>
            <w:rStyle w:val="Hypertextovodkaz"/>
            <w:noProof/>
          </w:rPr>
          <w:t>1.</w:t>
        </w:r>
        <w:r w:rsidR="00BF799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F799E" w:rsidRPr="00CC225F">
          <w:rPr>
            <w:rStyle w:val="Hypertextovodkaz"/>
            <w:noProof/>
          </w:rPr>
          <w:t>Identifikační údaje objektu a technického a technologického zařízení</w:t>
        </w:r>
        <w:r w:rsidR="00BF799E">
          <w:rPr>
            <w:noProof/>
            <w:webHidden/>
          </w:rPr>
          <w:tab/>
        </w:r>
        <w:r w:rsidR="00BF799E">
          <w:rPr>
            <w:noProof/>
            <w:webHidden/>
          </w:rPr>
          <w:fldChar w:fldCharType="begin"/>
        </w:r>
        <w:r w:rsidR="00BF799E">
          <w:rPr>
            <w:noProof/>
            <w:webHidden/>
          </w:rPr>
          <w:instrText xml:space="preserve"> PAGEREF _Toc161993105 \h </w:instrText>
        </w:r>
        <w:r w:rsidR="00BF799E">
          <w:rPr>
            <w:noProof/>
            <w:webHidden/>
          </w:rPr>
        </w:r>
        <w:r w:rsidR="00BF799E"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3</w:t>
        </w:r>
        <w:r w:rsidR="00BF799E">
          <w:rPr>
            <w:noProof/>
            <w:webHidden/>
          </w:rPr>
          <w:fldChar w:fldCharType="end"/>
        </w:r>
      </w:hyperlink>
    </w:p>
    <w:p w14:paraId="3276FC0D" w14:textId="141371D8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06" w:history="1">
        <w:r w:rsidRPr="00CC225F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Vstupních podklady, zatížení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B03E57" w14:textId="1B78B10A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07" w:history="1">
        <w:r w:rsidRPr="00CC225F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Popis navrženého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5456C1" w14:textId="49F2F909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08" w:history="1">
        <w:r w:rsidRPr="00CC225F">
          <w:rPr>
            <w:rStyle w:val="Hypertextovodkaz"/>
            <w:rFonts w:ascii="Century Gothic" w:hAnsi="Century Gothic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Klimatické</w:t>
        </w:r>
        <w:r w:rsidRPr="00CC225F">
          <w:rPr>
            <w:rStyle w:val="Hypertextovodkaz"/>
            <w:rFonts w:ascii="Century Gothic" w:hAnsi="Century Gothic"/>
            <w:noProof/>
          </w:rPr>
          <w:t xml:space="preserve">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90DC5A" w14:textId="45E15DA6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09" w:history="1">
        <w:r w:rsidRPr="00CC225F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Popis koncepce vzduchotechnického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624DA8" w14:textId="34B30BF7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0" w:history="1">
        <w:r w:rsidRPr="00CC225F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Výčet typů větraných prostorů, výměny vzduchu, popis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4A3034" w14:textId="29084FF8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1" w:history="1">
        <w:r w:rsidRPr="00CC225F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Požadavky na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27EC44" w14:textId="322B5191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2" w:history="1">
        <w:r w:rsidRPr="00CC225F">
          <w:rPr>
            <w:rStyle w:val="Hypertextovodkaz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Montáž , údržba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9FE172" w14:textId="676F2B80" w:rsidR="00BF799E" w:rsidRDefault="00BF799E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3" w:history="1">
        <w:r w:rsidRPr="00CC225F">
          <w:rPr>
            <w:rStyle w:val="Hypertextovodkaz"/>
            <w:noProof/>
          </w:rPr>
          <w:t>3.6.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9885BE" w14:textId="1944549E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4" w:history="1">
        <w:r w:rsidRPr="00CC225F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Výjimky, odchylná či úlevová řešení z norem a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4F8DC3" w14:textId="568DC629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5" w:history="1">
        <w:r w:rsidRPr="00CC225F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Návaznost na ostatní objekty, související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FE2D1C" w14:textId="1F7520A0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6" w:history="1">
        <w:r w:rsidRPr="00CC225F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Stavebně montážní postupy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1558A6" w14:textId="74592303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7" w:history="1">
        <w:r w:rsidRPr="00CC225F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Výpočty a posouzení návrhu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F6AB19" w14:textId="31CF68CA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8" w:history="1">
        <w:r w:rsidRPr="00CC225F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Vazba na předchozí stupně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0ED346" w14:textId="339B6BA6" w:rsidR="00BF799E" w:rsidRDefault="00BF799E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93119" w:history="1">
        <w:r w:rsidRPr="00CC225F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CC225F">
          <w:rPr>
            <w:rStyle w:val="Hypertextovodkaz"/>
            <w:noProof/>
          </w:rPr>
          <w:t>Přehled použitých norem, předpisů, vzorových listů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_Toc161993119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48F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3A9DC6" w14:textId="74CBDB33" w:rsidR="00F63BE8" w:rsidRPr="00D10F14" w:rsidRDefault="003A2E29" w:rsidP="00F63BE8">
      <w:pPr>
        <w:pStyle w:val="Nadpis3"/>
        <w:pageBreakBefore/>
        <w:spacing w:before="120"/>
        <w:rPr>
          <w:u w:val="none"/>
        </w:rPr>
      </w:pPr>
      <w:r w:rsidRPr="00447F28">
        <w:rPr>
          <w:rFonts w:ascii="Arial Narrow" w:hAnsi="Arial Narrow" w:cs="Calibri"/>
          <w:u w:val="none"/>
        </w:rPr>
        <w:lastRenderedPageBreak/>
        <w:fldChar w:fldCharType="end"/>
      </w:r>
      <w:bookmarkStart w:id="0" w:name="_Hlk111971461"/>
      <w:r w:rsidR="00F63BE8" w:rsidRPr="00D10F14">
        <w:rPr>
          <w:u w:val="none"/>
        </w:rPr>
        <w:t xml:space="preserve"> ZKRATKY</w:t>
      </w:r>
    </w:p>
    <w:p w14:paraId="37C3A745" w14:textId="77777777" w:rsidR="00F63BE8" w:rsidRPr="000E76CC" w:rsidRDefault="00F63BE8" w:rsidP="00F63BE8"/>
    <w:p w14:paraId="38B358CC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bookmarkStart w:id="1" w:name="_Hlk112164234"/>
      <w:r w:rsidRPr="00EE37ED">
        <w:rPr>
          <w:rFonts w:ascii="Arial Narrow" w:hAnsi="Arial Narrow"/>
          <w:sz w:val="20"/>
          <w:szCs w:val="20"/>
        </w:rPr>
        <w:t xml:space="preserve">ČSN 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česká technická norma</w:t>
      </w:r>
    </w:p>
    <w:p w14:paraId="53625FC0" w14:textId="1EC7CF19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 xml:space="preserve">ČSN EN </w:t>
      </w:r>
      <w:r w:rsidRPr="00EE37ED">
        <w:rPr>
          <w:rFonts w:ascii="Arial Narrow" w:hAnsi="Arial Narrow"/>
          <w:sz w:val="20"/>
          <w:szCs w:val="20"/>
        </w:rPr>
        <w:tab/>
      </w:r>
      <w:r w:rsid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>převzatá evropská norma</w:t>
      </w:r>
    </w:p>
    <w:p w14:paraId="00003A32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DK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dopravní kancelář</w:t>
      </w:r>
    </w:p>
    <w:p w14:paraId="025CDACA" w14:textId="30283160" w:rsidR="007D4271" w:rsidRDefault="007D427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DDZZ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7D4271">
        <w:rPr>
          <w:rFonts w:ascii="Arial Narrow" w:hAnsi="Arial Narrow"/>
          <w:sz w:val="20"/>
          <w:szCs w:val="20"/>
        </w:rPr>
        <w:t>dopravní dokumentac</w:t>
      </w:r>
      <w:r>
        <w:rPr>
          <w:rFonts w:ascii="Arial Narrow" w:hAnsi="Arial Narrow"/>
          <w:sz w:val="20"/>
          <w:szCs w:val="20"/>
        </w:rPr>
        <w:t>e</w:t>
      </w:r>
      <w:r w:rsidRPr="007D4271">
        <w:rPr>
          <w:rFonts w:ascii="Arial Narrow" w:hAnsi="Arial Narrow"/>
          <w:sz w:val="20"/>
          <w:szCs w:val="20"/>
        </w:rPr>
        <w:t xml:space="preserve"> s vazbou na zabezpečovací zařízení</w:t>
      </w:r>
    </w:p>
    <w:p w14:paraId="23C543CB" w14:textId="30F356FC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DOZ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dálkové ovládání zabezpečovacího zařízení</w:t>
      </w:r>
    </w:p>
    <w:p w14:paraId="3A4DE2CD" w14:textId="0873E294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ETCS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evropský vlakový zabezpečovač</w:t>
      </w:r>
    </w:p>
    <w:p w14:paraId="0A9FED76" w14:textId="3B2245E9" w:rsidR="00B93821" w:rsidRDefault="00B9382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FVE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fotovoltaická elektrárna</w:t>
      </w:r>
    </w:p>
    <w:p w14:paraId="168F9E36" w14:textId="037E7188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JOP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jednotné obslužné pracoviště</w:t>
      </w:r>
    </w:p>
    <w:p w14:paraId="3813B7D7" w14:textId="127679A7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kolejový obvod</w:t>
      </w:r>
    </w:p>
    <w:p w14:paraId="28BC9629" w14:textId="24501615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LEU</w:t>
      </w:r>
      <w:r w:rsidR="0006587B">
        <w:rPr>
          <w:rFonts w:ascii="Arial Narrow" w:hAnsi="Arial Narrow"/>
          <w:sz w:val="20"/>
          <w:szCs w:val="20"/>
        </w:rPr>
        <w:tab/>
      </w:r>
      <w:r w:rsidR="0006587B">
        <w:rPr>
          <w:rFonts w:ascii="Arial Narrow" w:hAnsi="Arial Narrow"/>
          <w:sz w:val="20"/>
          <w:szCs w:val="20"/>
        </w:rPr>
        <w:tab/>
        <w:t>traťová elektronická jednotka</w:t>
      </w:r>
    </w:p>
    <w:p w14:paraId="5855CAE6" w14:textId="10EDC735" w:rsidR="0006587B" w:rsidRDefault="0006587B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L1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úroveň 1</w:t>
      </w:r>
    </w:p>
    <w:p w14:paraId="0E924067" w14:textId="2F6BDEF9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OŘ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oblastní ředitelství</w:t>
      </w:r>
    </w:p>
    <w:p w14:paraId="28F54E36" w14:textId="111C87CB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technologické části</w:t>
      </w:r>
    </w:p>
    <w:p w14:paraId="31E76596" w14:textId="2D18DC0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PSt</w:t>
      </w:r>
      <w:proofErr w:type="spellEnd"/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pomocné stavědlo</w:t>
      </w:r>
    </w:p>
    <w:p w14:paraId="65C62EF4" w14:textId="4F455554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zařízení světelné</w:t>
      </w:r>
    </w:p>
    <w:p w14:paraId="7F042F76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zabezpečovací zařízení</w:t>
      </w:r>
    </w:p>
    <w:p w14:paraId="59C175E9" w14:textId="5B9DC96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reléový domek</w:t>
      </w:r>
    </w:p>
    <w:p w14:paraId="5E9DC67D" w14:textId="6517B682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SMO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skřínka místní obsluhy</w:t>
      </w:r>
    </w:p>
    <w:p w14:paraId="65D496BB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stavební části</w:t>
      </w:r>
    </w:p>
    <w:p w14:paraId="32E430CC" w14:textId="003EEEB8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SSZT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správa sdělovací a zabezpečovací techniky</w:t>
      </w:r>
    </w:p>
    <w:p w14:paraId="702CC2ED" w14:textId="77777777" w:rsidR="00D91ED4" w:rsidRPr="00EE37ED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SÚ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stavědlová ústředna</w:t>
      </w:r>
    </w:p>
    <w:p w14:paraId="5AD965B2" w14:textId="56EBE605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611F4091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TNŽ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technická norma železnic</w:t>
      </w:r>
    </w:p>
    <w:p w14:paraId="06FCF1E4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</w:t>
      </w:r>
    </w:p>
    <w:p w14:paraId="30D86AEE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TSI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 pro interoperabilitu</w:t>
      </w:r>
    </w:p>
    <w:p w14:paraId="798B01A7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traťové zabezpečovací zařízení</w:t>
      </w:r>
    </w:p>
    <w:p w14:paraId="65C32D45" w14:textId="4628CD51" w:rsidR="006A33DB" w:rsidRPr="000431D7" w:rsidRDefault="006A33DB" w:rsidP="006A33DB">
      <w:pPr>
        <w:pStyle w:val="TextTZ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VNPN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V</w:t>
      </w:r>
      <w:r w:rsidRPr="000431D7">
        <w:rPr>
          <w:rFonts w:ascii="Arial Narrow" w:hAnsi="Arial Narrow"/>
          <w:sz w:val="20"/>
          <w:szCs w:val="20"/>
        </w:rPr>
        <w:t>ýstrah</w:t>
      </w:r>
      <w:r>
        <w:rPr>
          <w:rFonts w:ascii="Arial Narrow" w:hAnsi="Arial Narrow"/>
          <w:sz w:val="20"/>
          <w:szCs w:val="20"/>
        </w:rPr>
        <w:t>a</w:t>
      </w:r>
      <w:r w:rsidRPr="000431D7">
        <w:rPr>
          <w:rFonts w:ascii="Arial Narrow" w:hAnsi="Arial Narrow"/>
          <w:sz w:val="20"/>
          <w:szCs w:val="20"/>
        </w:rPr>
        <w:t xml:space="preserve"> při </w:t>
      </w:r>
      <w:r w:rsidRPr="000431D7">
        <w:rPr>
          <w:rFonts w:ascii="Arial Narrow" w:hAnsi="Arial Narrow" w:cs="Arial"/>
          <w:sz w:val="20"/>
          <w:szCs w:val="20"/>
        </w:rPr>
        <w:t xml:space="preserve">nedovoleném projetí návěstidla </w:t>
      </w:r>
    </w:p>
    <w:bookmarkEnd w:id="1"/>
    <w:bookmarkEnd w:id="0"/>
    <w:p w14:paraId="2D6F4F09" w14:textId="53CC1688" w:rsidR="00A73DA5" w:rsidRPr="00D5138F" w:rsidRDefault="00A73DA5" w:rsidP="00C467FC">
      <w:pPr>
        <w:spacing w:after="60"/>
        <w:rPr>
          <w:rFonts w:ascii="Calibri" w:hAnsi="Calibri" w:cs="Calibri"/>
        </w:rPr>
      </w:pPr>
    </w:p>
    <w:p w14:paraId="2237DE78" w14:textId="77777777" w:rsidR="001A72BF" w:rsidRPr="00865DA4" w:rsidRDefault="001A72BF" w:rsidP="00F23E58">
      <w:pPr>
        <w:pStyle w:val="Hlavnnadpis"/>
        <w:pageBreakBefore/>
      </w:pPr>
      <w:bookmarkStart w:id="2" w:name="_Toc161993105"/>
      <w:r w:rsidRPr="00865DA4">
        <w:lastRenderedPageBreak/>
        <w:t>I</w:t>
      </w:r>
      <w:r w:rsidR="006A2967" w:rsidRPr="00865DA4">
        <w:t>dentifikační údaje objektu a technického a technologického zařízení</w:t>
      </w:r>
      <w:bookmarkEnd w:id="2"/>
    </w:p>
    <w:p w14:paraId="545E5F09" w14:textId="77777777" w:rsidR="008416DB" w:rsidRPr="00EE37ED" w:rsidRDefault="008416DB" w:rsidP="006C6E73">
      <w:pPr>
        <w:pStyle w:val="Nadpis3"/>
        <w:rPr>
          <w:u w:val="none"/>
        </w:rPr>
      </w:pPr>
      <w:bookmarkStart w:id="3" w:name="_Toc334702030"/>
      <w:r w:rsidRPr="00EE37ED">
        <w:rPr>
          <w:u w:val="none"/>
        </w:rPr>
        <w:t>Údaje o stavbě</w:t>
      </w:r>
      <w:bookmarkEnd w:id="3"/>
      <w:r w:rsidR="00865DA4" w:rsidRPr="00EE37ED">
        <w:rPr>
          <w:u w:val="none"/>
        </w:rPr>
        <w:t xml:space="preserve"> a objektu</w:t>
      </w:r>
    </w:p>
    <w:p w14:paraId="4370B403" w14:textId="3EA1E81A" w:rsidR="008416DB" w:rsidRPr="007D333A" w:rsidRDefault="008416DB" w:rsidP="007D333A">
      <w:pPr>
        <w:pStyle w:val="Podnadpis"/>
        <w:spacing w:after="120"/>
        <w:ind w:left="3540" w:hanging="3540"/>
        <w:rPr>
          <w:rFonts w:ascii="Arial Narrow" w:hAnsi="Arial Narrow"/>
          <w:b w:val="0"/>
          <w:bCs/>
        </w:rPr>
      </w:pPr>
      <w:bookmarkStart w:id="4" w:name="_Hlk112164332"/>
      <w:r w:rsidRPr="00CD45D9">
        <w:rPr>
          <w:rFonts w:ascii="Arial Narrow" w:hAnsi="Arial Narrow"/>
        </w:rPr>
        <w:t>Název stavby:</w:t>
      </w:r>
      <w:r w:rsidRPr="00CD45D9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Vypracování projektové dokumentace na opravu zabezpečovacích zařízení na trati Tišnov – Žďár nad Sázavou</w:t>
      </w:r>
    </w:p>
    <w:p w14:paraId="640AF97E" w14:textId="2CBC4B3B" w:rsidR="00674BE3" w:rsidRDefault="00B53540" w:rsidP="00674BE3">
      <w:pPr>
        <w:pStyle w:val="Podnadpis"/>
        <w:spacing w:after="120"/>
        <w:rPr>
          <w:rFonts w:ascii="Arial Narrow" w:hAnsi="Arial Narrow"/>
        </w:rPr>
      </w:pPr>
      <w:r w:rsidRPr="00CD45D9">
        <w:rPr>
          <w:rFonts w:ascii="Arial Narrow" w:hAnsi="Arial Narrow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bookmarkStart w:id="5" w:name="_Hlk137195465"/>
      <w:r w:rsidR="00674BE3" w:rsidRPr="00674BE3">
        <w:rPr>
          <w:rFonts w:ascii="Arial Narrow" w:hAnsi="Arial Narrow"/>
          <w:b w:val="0"/>
          <w:bCs/>
        </w:rPr>
        <w:t xml:space="preserve">Dokumentace pro stavební povolení (DSP) </w:t>
      </w:r>
      <w:bookmarkEnd w:id="5"/>
    </w:p>
    <w:p w14:paraId="55B6A577" w14:textId="4B144795" w:rsidR="00B53540" w:rsidRPr="00CD45D9" w:rsidRDefault="00B53540" w:rsidP="00674BE3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Projektová dokumentace pro provádění stavby</w:t>
      </w:r>
      <w:r w:rsidR="001701BE">
        <w:rPr>
          <w:rFonts w:ascii="Arial Narrow" w:hAnsi="Arial Narrow"/>
          <w:b w:val="0"/>
          <w:bCs/>
        </w:rPr>
        <w:t xml:space="preserve"> (PDPS)</w:t>
      </w:r>
    </w:p>
    <w:p w14:paraId="69C63A99" w14:textId="2638575B" w:rsidR="00A57F59" w:rsidRPr="00A57F59" w:rsidRDefault="00B53540" w:rsidP="00A57F59">
      <w:pPr>
        <w:pStyle w:val="Podnadpis"/>
        <w:spacing w:after="120"/>
        <w:rPr>
          <w:rFonts w:ascii="Arial Narrow" w:hAnsi="Arial Narrow"/>
          <w:b w:val="0"/>
          <w:bCs/>
        </w:rPr>
      </w:pPr>
      <w:r w:rsidRPr="00A57F59">
        <w:rPr>
          <w:rFonts w:ascii="Arial Narrow" w:hAnsi="Arial Narrow"/>
        </w:rPr>
        <w:t>Dílčí část – objekt (PS/SO)</w:t>
      </w:r>
      <w:r w:rsidR="00A57F59">
        <w:rPr>
          <w:rFonts w:ascii="Arial Narrow" w:hAnsi="Arial Narrow"/>
        </w:rPr>
        <w:tab/>
      </w:r>
      <w:r w:rsidRPr="00A57F59">
        <w:rPr>
          <w:rFonts w:ascii="Arial Narrow" w:hAnsi="Arial Narrow"/>
          <w:b w:val="0"/>
          <w:bCs/>
        </w:rPr>
        <w:tab/>
      </w:r>
      <w:r w:rsidR="00D67EA0" w:rsidRPr="00A57F59">
        <w:rPr>
          <w:rFonts w:ascii="Arial Narrow" w:hAnsi="Arial Narrow"/>
          <w:b w:val="0"/>
          <w:bCs/>
        </w:rPr>
        <w:tab/>
      </w:r>
      <w:r w:rsidRPr="00A57F59">
        <w:rPr>
          <w:rFonts w:ascii="Arial Narrow" w:hAnsi="Arial Narrow"/>
          <w:b w:val="0"/>
          <w:bCs/>
        </w:rPr>
        <w:t>S</w:t>
      </w:r>
      <w:r w:rsidR="00E84AB0" w:rsidRPr="00A57F59">
        <w:rPr>
          <w:rFonts w:ascii="Arial Narrow" w:hAnsi="Arial Narrow"/>
          <w:b w:val="0"/>
          <w:bCs/>
        </w:rPr>
        <w:t>O</w:t>
      </w:r>
      <w:r w:rsidRPr="00A57F59">
        <w:rPr>
          <w:rFonts w:ascii="Arial Narrow" w:hAnsi="Arial Narrow"/>
          <w:b w:val="0"/>
          <w:bCs/>
        </w:rPr>
        <w:t xml:space="preserve"> </w:t>
      </w:r>
      <w:r w:rsidR="007D333A" w:rsidRPr="00A57F59">
        <w:rPr>
          <w:rFonts w:ascii="Arial Narrow" w:hAnsi="Arial Narrow"/>
          <w:b w:val="0"/>
          <w:bCs/>
        </w:rPr>
        <w:t>12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72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0</w:t>
      </w:r>
      <w:r w:rsidR="009067DC">
        <w:rPr>
          <w:rFonts w:ascii="Arial Narrow" w:hAnsi="Arial Narrow"/>
          <w:b w:val="0"/>
          <w:bCs/>
        </w:rPr>
        <w:t>2</w:t>
      </w:r>
      <w:r w:rsidRPr="00A57F59">
        <w:rPr>
          <w:rFonts w:ascii="Arial Narrow" w:hAnsi="Arial Narrow"/>
          <w:b w:val="0"/>
          <w:bCs/>
        </w:rPr>
        <w:t xml:space="preserve"> </w:t>
      </w:r>
      <w:r w:rsidR="00A57F59" w:rsidRPr="00A57F59">
        <w:rPr>
          <w:rFonts w:ascii="Arial Narrow" w:hAnsi="Arial Narrow"/>
          <w:b w:val="0"/>
          <w:bCs/>
        </w:rPr>
        <w:t xml:space="preserve">Nové Město na Moravě, adaptace </w:t>
      </w:r>
      <w:r w:rsidR="009067DC">
        <w:rPr>
          <w:rFonts w:ascii="Arial Narrow" w:hAnsi="Arial Narrow"/>
          <w:b w:val="0"/>
          <w:bCs/>
        </w:rPr>
        <w:t xml:space="preserve">povozní </w:t>
      </w:r>
      <w:r w:rsidR="00B66420">
        <w:rPr>
          <w:rFonts w:ascii="Arial Narrow" w:hAnsi="Arial Narrow"/>
          <w:b w:val="0"/>
          <w:bCs/>
        </w:rPr>
        <w:t xml:space="preserve">budovy </w:t>
      </w:r>
    </w:p>
    <w:p w14:paraId="4261E478" w14:textId="5F67B0DD" w:rsidR="00B53540" w:rsidRPr="00B20E42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Charakter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1B2BD8" w:rsidRPr="001B2BD8">
        <w:rPr>
          <w:rFonts w:ascii="Arial Narrow" w:hAnsi="Arial Narrow"/>
          <w:b w:val="0"/>
          <w:bCs/>
        </w:rPr>
        <w:t xml:space="preserve">stavba </w:t>
      </w:r>
      <w:r w:rsidR="00B20E42" w:rsidRPr="001B2BD8">
        <w:rPr>
          <w:rFonts w:ascii="Arial Narrow" w:hAnsi="Arial Narrow"/>
          <w:b w:val="0"/>
          <w:bCs/>
        </w:rPr>
        <w:t>t</w:t>
      </w:r>
      <w:r w:rsidR="00B20E42" w:rsidRPr="00B20E42">
        <w:rPr>
          <w:rFonts w:ascii="Arial Narrow" w:hAnsi="Arial Narrow"/>
          <w:b w:val="0"/>
          <w:bCs/>
        </w:rPr>
        <w:t>rvalá</w:t>
      </w:r>
    </w:p>
    <w:p w14:paraId="4086B13A" w14:textId="77777777" w:rsidR="00B53540" w:rsidRPr="00CD45D9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Katastrální území, pozemky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dle Dokladové části</w:t>
      </w:r>
    </w:p>
    <w:p w14:paraId="0A49CB8D" w14:textId="798FDCE9" w:rsidR="00B53540" w:rsidRPr="007D333A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Místo stavby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Nové Město na Moravě</w:t>
      </w:r>
    </w:p>
    <w:p w14:paraId="71738B75" w14:textId="14B269B5" w:rsidR="00D10F14" w:rsidRPr="00D10F14" w:rsidRDefault="00D67EA0" w:rsidP="00415764">
      <w:pPr>
        <w:pStyle w:val="Podnadpis"/>
        <w:spacing w:after="120"/>
      </w:pPr>
      <w:r w:rsidRPr="00CD45D9">
        <w:rPr>
          <w:rFonts w:ascii="Arial Narrow" w:hAnsi="Arial Narrow"/>
        </w:rPr>
        <w:t>Trať podle Prohlášení o dráze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10F14" w:rsidRPr="007D333A">
        <w:rPr>
          <w:rFonts w:ascii="Arial Narrow" w:hAnsi="Arial Narrow"/>
          <w:b w:val="0"/>
        </w:rPr>
        <w:t xml:space="preserve">701 00 </w:t>
      </w:r>
      <w:proofErr w:type="gramStart"/>
      <w:r w:rsidR="00D10F14" w:rsidRPr="007D333A">
        <w:rPr>
          <w:rFonts w:ascii="Arial Narrow" w:hAnsi="Arial Narrow"/>
          <w:b w:val="0"/>
        </w:rPr>
        <w:t>T</w:t>
      </w:r>
      <w:r w:rsidR="001B2BD8" w:rsidRPr="007D333A">
        <w:rPr>
          <w:rFonts w:ascii="Arial Narrow" w:hAnsi="Arial Narrow"/>
          <w:b w:val="0"/>
        </w:rPr>
        <w:t>i</w:t>
      </w:r>
      <w:r w:rsidR="00D10F14" w:rsidRPr="007D333A">
        <w:rPr>
          <w:rFonts w:ascii="Arial Narrow" w:hAnsi="Arial Narrow"/>
          <w:b w:val="0"/>
        </w:rPr>
        <w:t>šnov - Žďár</w:t>
      </w:r>
      <w:proofErr w:type="gramEnd"/>
      <w:r w:rsidR="00D10F14" w:rsidRPr="00D10F14">
        <w:rPr>
          <w:rFonts w:ascii="Arial Narrow" w:hAnsi="Arial Narrow"/>
          <w:bCs/>
        </w:rPr>
        <w:tab/>
      </w:r>
    </w:p>
    <w:p w14:paraId="7EAAD7DA" w14:textId="334EC4A7" w:rsidR="00B53540" w:rsidRPr="00E41203" w:rsidRDefault="00D67EA0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Traťový úsek TU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 xml:space="preserve">Bystřice nad </w:t>
      </w:r>
      <w:proofErr w:type="gramStart"/>
      <w:r w:rsidR="00E41203" w:rsidRPr="00E41203">
        <w:rPr>
          <w:rFonts w:ascii="Arial Narrow" w:hAnsi="Arial Narrow"/>
          <w:b w:val="0"/>
          <w:bCs/>
        </w:rPr>
        <w:t xml:space="preserve">Pernštejnem - </w:t>
      </w:r>
      <w:r w:rsidR="00E20C43" w:rsidRPr="00E41203">
        <w:rPr>
          <w:rFonts w:ascii="Arial Narrow" w:hAnsi="Arial Narrow"/>
          <w:b w:val="0"/>
          <w:bCs/>
        </w:rPr>
        <w:t>Nové</w:t>
      </w:r>
      <w:proofErr w:type="gramEnd"/>
      <w:r w:rsidR="00E20C43" w:rsidRPr="00E41203">
        <w:rPr>
          <w:rFonts w:ascii="Arial Narrow" w:hAnsi="Arial Narrow"/>
          <w:b w:val="0"/>
          <w:bCs/>
        </w:rPr>
        <w:t xml:space="preserve"> Město na Moravě</w:t>
      </w:r>
    </w:p>
    <w:p w14:paraId="6FDAF8C8" w14:textId="468B47AD" w:rsidR="00E41203" w:rsidRPr="00E41203" w:rsidRDefault="00E41203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ž</w:t>
      </w:r>
      <w:r w:rsidRPr="00E41203">
        <w:rPr>
          <w:rFonts w:ascii="Arial Narrow" w:hAnsi="Arial Narrow"/>
          <w:b w:val="0"/>
          <w:bCs/>
        </w:rPr>
        <w:t>st</w:t>
      </w:r>
      <w:proofErr w:type="spellEnd"/>
      <w:r w:rsidRPr="00E41203">
        <w:rPr>
          <w:rFonts w:ascii="Arial Narrow" w:hAnsi="Arial Narrow"/>
          <w:b w:val="0"/>
          <w:bCs/>
        </w:rPr>
        <w:t>. Nové Město na Moravě</w:t>
      </w:r>
    </w:p>
    <w:p w14:paraId="397CE6E2" w14:textId="6E11976F" w:rsidR="00E41203" w:rsidRPr="00E41203" w:rsidRDefault="00E41203" w:rsidP="00E41203">
      <w:pPr>
        <w:pStyle w:val="Podnadpis"/>
        <w:spacing w:after="120"/>
        <w:rPr>
          <w:rFonts w:ascii="Arial Narrow" w:hAnsi="Arial Narrow"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  <w:t xml:space="preserve">Nové Město na </w:t>
      </w:r>
      <w:proofErr w:type="gramStart"/>
      <w:r w:rsidRPr="00E41203">
        <w:rPr>
          <w:rFonts w:ascii="Arial Narrow" w:hAnsi="Arial Narrow"/>
          <w:b w:val="0"/>
          <w:bCs/>
        </w:rPr>
        <w:t>Moravě - Veselíčko</w:t>
      </w:r>
      <w:proofErr w:type="gramEnd"/>
      <w:r w:rsidRPr="00E41203">
        <w:rPr>
          <w:rFonts w:ascii="Arial Narrow" w:hAnsi="Arial Narrow"/>
        </w:rPr>
        <w:tab/>
      </w:r>
    </w:p>
    <w:p w14:paraId="7B27C9B1" w14:textId="5B8A7ABA" w:rsidR="00D67EA0" w:rsidRPr="00E41203" w:rsidRDefault="00D67EA0" w:rsidP="007D333A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</w:rPr>
        <w:t>Definiční úsek DU:</w:t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="00F32B44" w:rsidRPr="00E41203">
        <w:rPr>
          <w:rFonts w:ascii="Arial Narrow" w:hAnsi="Arial Narrow"/>
          <w:b w:val="0"/>
          <w:bCs/>
        </w:rPr>
        <w:t>2071</w:t>
      </w:r>
      <w:r w:rsidR="007D333A" w:rsidRPr="00E41203">
        <w:rPr>
          <w:rFonts w:ascii="Arial Narrow" w:hAnsi="Arial Narrow"/>
          <w:b w:val="0"/>
          <w:bCs/>
        </w:rPr>
        <w:t xml:space="preserve"> </w:t>
      </w:r>
      <w:r w:rsidR="003F7E03" w:rsidRPr="00E41203">
        <w:rPr>
          <w:rFonts w:ascii="Arial Narrow" w:hAnsi="Arial Narrow"/>
          <w:b w:val="0"/>
          <w:bCs/>
        </w:rPr>
        <w:t>C1</w:t>
      </w:r>
      <w:r w:rsidR="00EE6347" w:rsidRPr="00E41203">
        <w:rPr>
          <w:rFonts w:ascii="Arial Narrow" w:hAnsi="Arial Narrow"/>
          <w:b w:val="0"/>
          <w:bCs/>
        </w:rPr>
        <w:t xml:space="preserve"> </w:t>
      </w:r>
      <w:r w:rsidR="007D333A" w:rsidRPr="00E41203">
        <w:rPr>
          <w:rFonts w:ascii="Arial Narrow" w:hAnsi="Arial Narrow"/>
          <w:b w:val="0"/>
          <w:bCs/>
        </w:rPr>
        <w:t>Nové Město na Moravě</w:t>
      </w:r>
    </w:p>
    <w:p w14:paraId="29AE1DF5" w14:textId="0DA19BCE" w:rsidR="00450CC7" w:rsidRPr="00E41203" w:rsidRDefault="00E41203" w:rsidP="00450CC7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C0</w:t>
      </w:r>
      <w:r w:rsidR="007D333A" w:rsidRPr="00E41203">
        <w:rPr>
          <w:rFonts w:ascii="Arial Narrow" w:hAnsi="Arial Narrow"/>
          <w:b w:val="0"/>
          <w:bCs/>
        </w:rPr>
        <w:t xml:space="preserve"> Bystřice nad Pernštejnem – Nové Město na Moravě</w:t>
      </w:r>
    </w:p>
    <w:p w14:paraId="684A2DA6" w14:textId="172E1405" w:rsidR="001B2BD8" w:rsidRPr="00E41203" w:rsidRDefault="00E41203" w:rsidP="00450CC7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C9</w:t>
      </w:r>
      <w:r w:rsidR="007D333A" w:rsidRPr="00E41203">
        <w:rPr>
          <w:rFonts w:ascii="Arial Narrow" w:hAnsi="Arial Narrow"/>
          <w:b w:val="0"/>
          <w:bCs/>
        </w:rPr>
        <w:t xml:space="preserve"> Nové Město na </w:t>
      </w:r>
      <w:proofErr w:type="gramStart"/>
      <w:r w:rsidR="007D333A" w:rsidRPr="00E41203">
        <w:rPr>
          <w:rFonts w:ascii="Arial Narrow" w:hAnsi="Arial Narrow"/>
          <w:b w:val="0"/>
          <w:bCs/>
        </w:rPr>
        <w:t>Moravě - Veselíčko</w:t>
      </w:r>
      <w:proofErr w:type="gramEnd"/>
      <w:r w:rsidR="001B2BD8" w:rsidRPr="00E41203">
        <w:rPr>
          <w:rFonts w:ascii="Arial Narrow" w:hAnsi="Arial Narrow"/>
          <w:b w:val="0"/>
          <w:bCs/>
        </w:rPr>
        <w:tab/>
      </w:r>
    </w:p>
    <w:p w14:paraId="4071831D" w14:textId="331AA8C0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dráhy: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CD45D9">
        <w:rPr>
          <w:rFonts w:ascii="Arial Narrow" w:hAnsi="Arial Narrow"/>
          <w:b w:val="0"/>
          <w:bCs/>
        </w:rPr>
        <w:t>regionální</w:t>
      </w:r>
    </w:p>
    <w:p w14:paraId="5DBFB418" w14:textId="3648BC06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trati podle TSI: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P6/F4</w:t>
      </w:r>
    </w:p>
    <w:p w14:paraId="1E6CDE47" w14:textId="659C701B" w:rsidR="00D67EA0" w:rsidRPr="00E41203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Období realizace: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E41203">
        <w:rPr>
          <w:rFonts w:ascii="Arial Narrow" w:hAnsi="Arial Narrow"/>
          <w:b w:val="0"/>
          <w:bCs/>
        </w:rPr>
        <w:t>0</w:t>
      </w:r>
      <w:r w:rsidR="00E41203" w:rsidRPr="00E41203">
        <w:rPr>
          <w:rFonts w:ascii="Arial Narrow" w:hAnsi="Arial Narrow"/>
          <w:b w:val="0"/>
          <w:bCs/>
        </w:rPr>
        <w:t>3</w:t>
      </w:r>
      <w:r w:rsidR="00A4262C" w:rsidRPr="00E41203">
        <w:rPr>
          <w:rFonts w:ascii="Arial Narrow" w:hAnsi="Arial Narrow"/>
          <w:b w:val="0"/>
          <w:bCs/>
        </w:rPr>
        <w:t>.</w:t>
      </w:r>
      <w:proofErr w:type="gramStart"/>
      <w:r w:rsidR="00A4262C" w:rsidRPr="00E41203">
        <w:rPr>
          <w:rFonts w:ascii="Arial Narrow" w:hAnsi="Arial Narrow"/>
          <w:b w:val="0"/>
          <w:bCs/>
        </w:rPr>
        <w:t>2024 – 1</w:t>
      </w:r>
      <w:r w:rsidR="00E41203" w:rsidRPr="00E41203">
        <w:rPr>
          <w:rFonts w:ascii="Arial Narrow" w:hAnsi="Arial Narrow"/>
          <w:b w:val="0"/>
          <w:bCs/>
        </w:rPr>
        <w:t>2</w:t>
      </w:r>
      <w:proofErr w:type="gramEnd"/>
      <w:r w:rsidR="00A4262C" w:rsidRPr="00E41203">
        <w:rPr>
          <w:rFonts w:ascii="Arial Narrow" w:hAnsi="Arial Narrow"/>
          <w:b w:val="0"/>
          <w:bCs/>
        </w:rPr>
        <w:t>.202</w:t>
      </w:r>
      <w:r w:rsidR="00E41203" w:rsidRPr="00E41203">
        <w:rPr>
          <w:rFonts w:ascii="Arial Narrow" w:hAnsi="Arial Narrow"/>
          <w:b w:val="0"/>
          <w:bCs/>
        </w:rPr>
        <w:t>4</w:t>
      </w:r>
    </w:p>
    <w:bookmarkEnd w:id="4"/>
    <w:p w14:paraId="5198104D" w14:textId="77777777" w:rsidR="00D67EA0" w:rsidRPr="00EE37ED" w:rsidRDefault="00D67EA0" w:rsidP="00450CC7">
      <w:pPr>
        <w:pStyle w:val="Nadpis3"/>
        <w:rPr>
          <w:u w:val="none"/>
        </w:rPr>
      </w:pPr>
      <w:r w:rsidRPr="00EE37ED">
        <w:rPr>
          <w:u w:val="none"/>
        </w:rPr>
        <w:t>Údaje o stavebníkovi</w:t>
      </w:r>
    </w:p>
    <w:p w14:paraId="51B630E4" w14:textId="77777777" w:rsidR="00D67EA0" w:rsidRPr="00CD45D9" w:rsidRDefault="00D67EA0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6" w:name="_Hlk112164584"/>
      <w:r w:rsidRPr="00CD45D9">
        <w:rPr>
          <w:rFonts w:ascii="Arial Narrow" w:hAnsi="Arial Narrow"/>
        </w:rPr>
        <w:t>Stavebník/investor: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Správa železnic, státní organizace</w:t>
      </w:r>
    </w:p>
    <w:p w14:paraId="557E6947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6D99A973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3B0686C1" w14:textId="77777777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709 94 234</w:t>
      </w:r>
    </w:p>
    <w:p w14:paraId="046C7C33" w14:textId="5754B1AC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Zástupce investora: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E20C43" w:rsidRPr="00E20C43">
        <w:rPr>
          <w:rFonts w:ascii="Arial Narrow" w:hAnsi="Arial Narrow"/>
          <w:b w:val="0"/>
          <w:bCs/>
        </w:rPr>
        <w:t>Oblastní ředitelství Brno</w:t>
      </w:r>
    </w:p>
    <w:p w14:paraId="50E55B16" w14:textId="1A6DDEB9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Kounicova 688/26</w:t>
      </w:r>
    </w:p>
    <w:p w14:paraId="09E43B6E" w14:textId="549888E9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611 43 Brno</w:t>
      </w:r>
    </w:p>
    <w:bookmarkEnd w:id="6"/>
    <w:p w14:paraId="13C895AC" w14:textId="77777777" w:rsidR="00DD0AEC" w:rsidRPr="00EE37ED" w:rsidRDefault="00DD0AEC" w:rsidP="00450CC7">
      <w:pPr>
        <w:pStyle w:val="Nadpis3"/>
        <w:rPr>
          <w:u w:val="none"/>
        </w:rPr>
      </w:pPr>
      <w:r w:rsidRPr="00EE37ED">
        <w:rPr>
          <w:u w:val="none"/>
        </w:rPr>
        <w:t>Údaje o Zhotoviteli dokumentace a části dokumentace</w:t>
      </w:r>
    </w:p>
    <w:p w14:paraId="46E13A0A" w14:textId="77777777" w:rsidR="00E20C43" w:rsidRPr="00CD45D9" w:rsidRDefault="00DD0AEC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497C7C55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47BA9588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5C075547" w14:textId="5C965107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0BD72E83" w14:textId="41767EB8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dílčí části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84AB0">
        <w:rPr>
          <w:rFonts w:ascii="Arial Narrow" w:hAnsi="Arial Narrow"/>
        </w:rPr>
        <w:t xml:space="preserve">TAPA projekt </w:t>
      </w:r>
      <w:r w:rsidRPr="00CD45D9">
        <w:rPr>
          <w:rFonts w:ascii="Arial Narrow" w:hAnsi="Arial Narrow"/>
          <w:b w:val="0"/>
          <w:bCs/>
        </w:rPr>
        <w:t>s.r.o.</w:t>
      </w:r>
    </w:p>
    <w:p w14:paraId="6F264ED5" w14:textId="77777777" w:rsidR="00E84AB0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 w:rsidR="00E84AB0">
        <w:rPr>
          <w:rFonts w:ascii="Arial Narrow" w:hAnsi="Arial Narrow"/>
          <w:b w:val="0"/>
          <w:bCs/>
        </w:rPr>
        <w:t>Waldhauserova</w:t>
      </w:r>
      <w:proofErr w:type="spellEnd"/>
      <w:r w:rsidR="00E84AB0">
        <w:rPr>
          <w:rFonts w:ascii="Arial Narrow" w:hAnsi="Arial Narrow"/>
          <w:b w:val="0"/>
          <w:bCs/>
        </w:rPr>
        <w:t xml:space="preserve"> 948</w:t>
      </w:r>
    </w:p>
    <w:p w14:paraId="3F71C489" w14:textId="15F5EEA6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84AB0">
        <w:rPr>
          <w:rFonts w:ascii="Arial Narrow" w:hAnsi="Arial Narrow"/>
          <w:b w:val="0"/>
          <w:bCs/>
        </w:rPr>
        <w:t xml:space="preserve">580 01 Havlíčkův Brod </w:t>
      </w:r>
    </w:p>
    <w:p w14:paraId="0A8D8DAB" w14:textId="51CE7D8D" w:rsidR="0019452F" w:rsidRPr="00CD45D9" w:rsidRDefault="0019452F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 w:rsidR="00E84AB0">
        <w:rPr>
          <w:rFonts w:ascii="Arial Narrow" w:hAnsi="Arial Narrow"/>
          <w:b w:val="0"/>
          <w:bCs/>
        </w:rPr>
        <w:t xml:space="preserve">25 92 9 3 13 </w:t>
      </w:r>
    </w:p>
    <w:p w14:paraId="0DAF6C09" w14:textId="77777777" w:rsidR="00E20C43" w:rsidRPr="00CD45D9" w:rsidRDefault="00114E8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Hlavní projektant (HIP)</w:t>
      </w:r>
      <w:r w:rsidR="00DD0AEC" w:rsidRPr="00CD45D9">
        <w:rPr>
          <w:rFonts w:ascii="Arial Narrow" w:hAnsi="Arial Narrow"/>
        </w:rPr>
        <w:t>:</w:t>
      </w:r>
      <w:r w:rsidR="00DD0AEC" w:rsidRPr="00CD45D9">
        <w:rPr>
          <w:rFonts w:ascii="Arial Narrow" w:hAnsi="Arial Narrow"/>
        </w:rPr>
        <w:tab/>
      </w:r>
      <w:r w:rsidR="00DD0AEC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1DD05DBA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5DA874D9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22977F3A" w14:textId="221E388B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66AFC80B" w14:textId="77777777" w:rsidR="00E20C43" w:rsidRPr="00CD45D9" w:rsidRDefault="002D3726" w:rsidP="00E20C43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="00114E83" w:rsidRPr="00CD45D9">
        <w:rPr>
          <w:rFonts w:ascii="Arial Narrow" w:hAnsi="Arial Narrow"/>
          <w:b w:val="0"/>
          <w:bCs/>
        </w:rPr>
        <w:t xml:space="preserve">Ing. </w:t>
      </w:r>
      <w:r w:rsidR="00E20C43" w:rsidRPr="00CD45D9">
        <w:rPr>
          <w:rFonts w:ascii="Arial Narrow" w:hAnsi="Arial Narrow"/>
          <w:b w:val="0"/>
          <w:bCs/>
        </w:rPr>
        <w:t>Milan Lukášek</w:t>
      </w:r>
    </w:p>
    <w:p w14:paraId="009A4489" w14:textId="14DD3BE8" w:rsidR="00E20C43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43DB6EED" w14:textId="77777777" w:rsidR="00E20C43" w:rsidRPr="00CC35B6" w:rsidRDefault="00E20C43" w:rsidP="00E20C43">
      <w:pPr>
        <w:pStyle w:val="1Normlnodstavec"/>
        <w:spacing w:after="120"/>
        <w:ind w:left="2829" w:firstLine="709"/>
        <w:rPr>
          <w:b/>
          <w:bCs/>
        </w:rPr>
      </w:pPr>
      <w:r>
        <w:lastRenderedPageBreak/>
        <w:t>Obor autorizace: IT00 – technologická zařízení staveb</w:t>
      </w:r>
    </w:p>
    <w:p w14:paraId="064FF0F4" w14:textId="77777777" w:rsidR="00E20C43" w:rsidRPr="00E20C43" w:rsidRDefault="00E20C43" w:rsidP="00E20C43"/>
    <w:p w14:paraId="48FE3924" w14:textId="77777777" w:rsidR="006B696F" w:rsidRPr="00CD45D9" w:rsidRDefault="00455AF9" w:rsidP="006B696F">
      <w:pPr>
        <w:pStyle w:val="Podnadpis"/>
        <w:spacing w:after="0"/>
        <w:rPr>
          <w:rFonts w:ascii="Arial Narrow" w:hAnsi="Arial Narrow"/>
          <w:b w:val="0"/>
          <w:bCs/>
        </w:rPr>
      </w:pPr>
      <w:r>
        <w:rPr>
          <w:rFonts w:ascii="Arial Narrow" w:hAnsi="Arial Narrow"/>
        </w:rPr>
        <w:t>Specialista</w:t>
      </w:r>
      <w:r w:rsidRPr="00455AF9">
        <w:rPr>
          <w:rFonts w:ascii="Arial Narrow" w:hAnsi="Arial Narrow"/>
        </w:rPr>
        <w:t xml:space="preserve"> </w:t>
      </w:r>
      <w:r w:rsidRPr="00CD45D9">
        <w:rPr>
          <w:rFonts w:ascii="Arial Narrow" w:hAnsi="Arial Narrow"/>
        </w:rPr>
        <w:t>dílčí části: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BE2FDBB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2E2CDF1A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0A77BF11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56BDD4B6" w14:textId="177D8073" w:rsidR="00455AF9" w:rsidRPr="00CD45D9" w:rsidRDefault="00455AF9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>Specialista:</w:t>
      </w:r>
      <w:r w:rsidR="009067DC">
        <w:rPr>
          <w:rFonts w:ascii="Arial Narrow" w:hAnsi="Arial Narrow"/>
          <w:b w:val="0"/>
          <w:bCs/>
        </w:rPr>
        <w:t xml:space="preserve">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 w:rsidR="006B696F">
        <w:rPr>
          <w:rFonts w:ascii="Arial Narrow" w:hAnsi="Arial Narrow"/>
          <w:b w:val="0"/>
          <w:bCs/>
        </w:rPr>
        <w:t>Petr</w:t>
      </w:r>
      <w:proofErr w:type="spellEnd"/>
      <w:r w:rsidR="006B696F">
        <w:rPr>
          <w:rFonts w:ascii="Arial Narrow" w:hAnsi="Arial Narrow"/>
          <w:b w:val="0"/>
          <w:bCs/>
        </w:rPr>
        <w:t xml:space="preserve"> Myslivec </w:t>
      </w:r>
    </w:p>
    <w:p w14:paraId="4B962874" w14:textId="670D81A7" w:rsidR="00455AF9" w:rsidRDefault="00455AF9" w:rsidP="00455AF9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="006B696F">
        <w:rPr>
          <w:rFonts w:ascii="Arial Narrow" w:hAnsi="Arial Narrow"/>
          <w:b w:val="0"/>
          <w:bCs/>
        </w:rPr>
        <w:t>0700832</w:t>
      </w:r>
    </w:p>
    <w:p w14:paraId="5A9AB7EA" w14:textId="3C5263DA" w:rsidR="00455AF9" w:rsidRPr="00CC35B6" w:rsidRDefault="00455AF9" w:rsidP="00455AF9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</w:t>
      </w:r>
      <w:r w:rsidR="006B696F">
        <w:t>IP</w:t>
      </w:r>
      <w:r>
        <w:t xml:space="preserve">00 – </w:t>
      </w:r>
      <w:r w:rsidR="006B696F">
        <w:t xml:space="preserve">pozemní stavby </w:t>
      </w:r>
    </w:p>
    <w:p w14:paraId="308DF889" w14:textId="77777777" w:rsidR="006B696F" w:rsidRPr="00CD45D9" w:rsidRDefault="00011231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Odpovědný projektant</w:t>
      </w:r>
      <w:r w:rsidR="00BC201C" w:rsidRPr="00BC201C">
        <w:rPr>
          <w:rFonts w:ascii="Arial Narrow" w:hAnsi="Arial Narrow"/>
        </w:rPr>
        <w:t xml:space="preserve"> </w:t>
      </w:r>
      <w:r w:rsidR="00BC201C" w:rsidRPr="00CD45D9">
        <w:rPr>
          <w:rFonts w:ascii="Arial Narrow" w:hAnsi="Arial Narrow"/>
        </w:rPr>
        <w:t>dílčí části (SO/PS):</w:t>
      </w:r>
      <w:r w:rsidRPr="00CD45D9"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1846AEC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6006C0B1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7E1B21C9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71EC13E7" w14:textId="44B581FC" w:rsidR="006B696F" w:rsidRPr="00CD45D9" w:rsidRDefault="006B696F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>
        <w:rPr>
          <w:rFonts w:ascii="Arial Narrow" w:hAnsi="Arial Narrow"/>
          <w:b w:val="0"/>
          <w:bCs/>
        </w:rPr>
        <w:t>Petr</w:t>
      </w:r>
      <w:proofErr w:type="spellEnd"/>
      <w:r>
        <w:rPr>
          <w:rFonts w:ascii="Arial Narrow" w:hAnsi="Arial Narrow"/>
          <w:b w:val="0"/>
          <w:bCs/>
        </w:rPr>
        <w:t xml:space="preserve"> Myslivec </w:t>
      </w:r>
    </w:p>
    <w:p w14:paraId="08C476BD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>Číslo ČKAIT: 0700832</w:t>
      </w:r>
    </w:p>
    <w:p w14:paraId="740BE0D6" w14:textId="77777777" w:rsidR="006B696F" w:rsidRPr="00CC35B6" w:rsidRDefault="006B696F" w:rsidP="006B696F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IP00 – pozemní stavby </w:t>
      </w:r>
    </w:p>
    <w:p w14:paraId="24DBD4BA" w14:textId="06BD6A15" w:rsidR="00756CD7" w:rsidRPr="00BC201C" w:rsidRDefault="00756CD7" w:rsidP="006B696F">
      <w:pPr>
        <w:pStyle w:val="Podnadpis"/>
        <w:spacing w:after="0"/>
      </w:pPr>
      <w:r w:rsidRPr="00BC201C">
        <w:t>Údaje o nabyvateli PS/SO</w:t>
      </w:r>
    </w:p>
    <w:p w14:paraId="131F47E9" w14:textId="03B658FE" w:rsidR="00DD4B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7" w:name="_Hlk112164632"/>
      <w:r w:rsidRPr="00CD45D9">
        <w:rPr>
          <w:rFonts w:ascii="Arial Narrow" w:hAnsi="Arial Narrow"/>
        </w:rPr>
        <w:t>Vlastník/správce: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Správa železnic, státní organizace</w:t>
      </w:r>
    </w:p>
    <w:p w14:paraId="321679D5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234C9F19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207C97DF" w14:textId="4D8036D5" w:rsidR="00756CD7" w:rsidRPr="00CD45D9" w:rsidRDefault="00756CD7" w:rsidP="00BC201C">
      <w:pPr>
        <w:pStyle w:val="Podnadpis"/>
        <w:spacing w:before="120" w:after="0"/>
        <w:ind w:left="2829" w:firstLine="70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Oblastní ředitelství Brno</w:t>
      </w:r>
    </w:p>
    <w:p w14:paraId="66DB179B" w14:textId="6FE0E7C4" w:rsidR="00756C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Správa sdělovací a zabezpečovací techniky</w:t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3E5FD8">
        <w:rPr>
          <w:rFonts w:ascii="Arial Narrow" w:hAnsi="Arial Narrow"/>
          <w:b w:val="0"/>
          <w:bCs/>
        </w:rPr>
        <w:tab/>
      </w:r>
      <w:proofErr w:type="spellStart"/>
      <w:r w:rsidR="00E20C43">
        <w:rPr>
          <w:rFonts w:ascii="Arial Narrow" w:hAnsi="Arial Narrow"/>
          <w:b w:val="0"/>
          <w:bCs/>
        </w:rPr>
        <w:t>Pávovská</w:t>
      </w:r>
      <w:proofErr w:type="spellEnd"/>
      <w:r w:rsidR="00E20C43">
        <w:rPr>
          <w:rFonts w:ascii="Arial Narrow" w:hAnsi="Arial Narrow"/>
          <w:b w:val="0"/>
          <w:bCs/>
        </w:rPr>
        <w:t xml:space="preserve"> </w:t>
      </w:r>
      <w:proofErr w:type="gramStart"/>
      <w:r w:rsidR="00E20C43">
        <w:rPr>
          <w:rFonts w:ascii="Arial Narrow" w:hAnsi="Arial Narrow"/>
          <w:b w:val="0"/>
          <w:bCs/>
        </w:rPr>
        <w:t>2a</w:t>
      </w:r>
      <w:proofErr w:type="gramEnd"/>
    </w:p>
    <w:p w14:paraId="7E258E17" w14:textId="495B9522" w:rsidR="00756CD7" w:rsidRPr="00CD45D9" w:rsidRDefault="00756CD7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 xml:space="preserve">586 </w:t>
      </w:r>
      <w:proofErr w:type="gramStart"/>
      <w:r w:rsidR="00E20C43">
        <w:rPr>
          <w:rFonts w:ascii="Arial Narrow" w:hAnsi="Arial Narrow"/>
          <w:b w:val="0"/>
          <w:bCs/>
        </w:rPr>
        <w:t>01  Jihlava</w:t>
      </w:r>
      <w:proofErr w:type="gramEnd"/>
    </w:p>
    <w:p w14:paraId="02F9FEDD" w14:textId="2F211E12" w:rsidR="00AE5419" w:rsidRPr="00865DA4" w:rsidRDefault="009067DC" w:rsidP="00BC201C">
      <w:pPr>
        <w:pStyle w:val="Hlavnnadpis"/>
        <w:pageBreakBefore/>
      </w:pPr>
      <w:bookmarkStart w:id="8" w:name="_Toc161993106"/>
      <w:bookmarkEnd w:id="7"/>
      <w:r>
        <w:lastRenderedPageBreak/>
        <w:t>V</w:t>
      </w:r>
      <w:r w:rsidR="00B31D2F">
        <w:t>stupních podkla</w:t>
      </w:r>
      <w:r>
        <w:t>dy, zatížení</w:t>
      </w:r>
      <w:bookmarkEnd w:id="8"/>
      <w:r>
        <w:t xml:space="preserve"> </w:t>
      </w:r>
    </w:p>
    <w:p w14:paraId="58428522" w14:textId="0B1E55D7" w:rsidR="00AE5419" w:rsidRPr="00EE37ED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E37ED">
        <w:rPr>
          <w:rFonts w:ascii="Arial Narrow" w:hAnsi="Arial Narrow" w:cs="Arial"/>
          <w:sz w:val="20"/>
          <w:szCs w:val="20"/>
        </w:rPr>
        <w:t xml:space="preserve">Pro zpracování </w:t>
      </w:r>
      <w:r w:rsidR="00B31D2F" w:rsidRPr="00EE37ED">
        <w:rPr>
          <w:rFonts w:ascii="Arial Narrow" w:hAnsi="Arial Narrow" w:cs="Arial"/>
          <w:sz w:val="20"/>
          <w:szCs w:val="20"/>
        </w:rPr>
        <w:t>P</w:t>
      </w:r>
      <w:r w:rsidRPr="00EE37ED">
        <w:rPr>
          <w:rFonts w:ascii="Arial Narrow" w:hAnsi="Arial Narrow" w:cs="Arial"/>
          <w:sz w:val="20"/>
          <w:szCs w:val="20"/>
        </w:rPr>
        <w:t>DP</w:t>
      </w:r>
      <w:r w:rsidR="00B31D2F" w:rsidRPr="00EE37ED">
        <w:rPr>
          <w:rFonts w:ascii="Arial Narrow" w:hAnsi="Arial Narrow" w:cs="Arial"/>
          <w:sz w:val="20"/>
          <w:szCs w:val="20"/>
        </w:rPr>
        <w:t>S</w:t>
      </w:r>
      <w:r w:rsidRPr="00EE37ED">
        <w:rPr>
          <w:rFonts w:ascii="Arial Narrow" w:hAnsi="Arial Narrow" w:cs="Arial"/>
          <w:sz w:val="20"/>
          <w:szCs w:val="20"/>
        </w:rPr>
        <w:t xml:space="preserve"> byly použity následující podklady:</w:t>
      </w:r>
    </w:p>
    <w:p w14:paraId="2F1793BB" w14:textId="445FAA9E" w:rsidR="00A03472" w:rsidRPr="00A03472" w:rsidRDefault="00A03472" w:rsidP="00A03472">
      <w:pPr>
        <w:pStyle w:val="1Normlnodstavec"/>
        <w:numPr>
          <w:ilvl w:val="0"/>
          <w:numId w:val="7"/>
        </w:numPr>
      </w:pPr>
      <w:r w:rsidRPr="00A03472">
        <w:t xml:space="preserve">Projektová dokumentace řeší nucené </w:t>
      </w:r>
      <w:r>
        <w:t xml:space="preserve">odtahy </w:t>
      </w:r>
      <w:r w:rsidRPr="00A03472">
        <w:t>v</w:t>
      </w:r>
      <w:r>
        <w:t xml:space="preserve"> určených technických prostorách </w:t>
      </w:r>
      <w:r w:rsidRPr="00A03472">
        <w:t>v obci No</w:t>
      </w:r>
      <w:r>
        <w:t>v</w:t>
      </w:r>
      <w:r w:rsidRPr="00A03472">
        <w:t>é Město na Moravě. Podkladem pro zpracování projektové dokumentace byly níže uvedené podklady:</w:t>
      </w:r>
      <w:r w:rsidRPr="00A03472">
        <w:tab/>
      </w:r>
    </w:p>
    <w:p w14:paraId="368B3B4F" w14:textId="7A288181" w:rsidR="00A03472" w:rsidRPr="00A03472" w:rsidRDefault="00A03472" w:rsidP="00A03472">
      <w:pPr>
        <w:pStyle w:val="1Normlnodstavec"/>
        <w:numPr>
          <w:ilvl w:val="0"/>
          <w:numId w:val="7"/>
        </w:numPr>
      </w:pPr>
      <w:r>
        <w:t>Stavební část p</w:t>
      </w:r>
      <w:r w:rsidRPr="00A03472">
        <w:t>rojektov</w:t>
      </w:r>
      <w:r>
        <w:t>é</w:t>
      </w:r>
      <w:r w:rsidRPr="00A03472">
        <w:t xml:space="preserve"> dokumentace </w:t>
      </w:r>
    </w:p>
    <w:p w14:paraId="44A9FFE1" w14:textId="77777777" w:rsidR="00A03472" w:rsidRPr="00A03472" w:rsidRDefault="00A03472" w:rsidP="00A03472">
      <w:pPr>
        <w:pStyle w:val="1Normlnodstavec"/>
        <w:numPr>
          <w:ilvl w:val="0"/>
          <w:numId w:val="7"/>
        </w:numPr>
      </w:pPr>
      <w:r w:rsidRPr="00A03472">
        <w:t>Katalog výrobků jednotlivých firem.</w:t>
      </w:r>
    </w:p>
    <w:p w14:paraId="69FE902E" w14:textId="77777777" w:rsidR="009067DC" w:rsidRDefault="009067DC" w:rsidP="00A03472">
      <w:pPr>
        <w:pStyle w:val="1Normlnodstavec"/>
        <w:ind w:firstLine="0"/>
      </w:pPr>
    </w:p>
    <w:p w14:paraId="25F3FE35" w14:textId="76285A52" w:rsidR="00B31D2F" w:rsidRPr="009228AE" w:rsidRDefault="00B31D2F" w:rsidP="00F22182">
      <w:pPr>
        <w:pStyle w:val="Hlavnnadpis"/>
      </w:pPr>
      <w:bookmarkStart w:id="9" w:name="_Toc161993107"/>
      <w:r w:rsidRPr="00F22182">
        <w:t xml:space="preserve">Popis </w:t>
      </w:r>
      <w:r w:rsidR="00422468" w:rsidRPr="00F22182">
        <w:t>navrženého technického řešení</w:t>
      </w:r>
      <w:bookmarkEnd w:id="9"/>
      <w:r w:rsidR="00422468" w:rsidRPr="00F22182">
        <w:t xml:space="preserve"> </w:t>
      </w:r>
    </w:p>
    <w:p w14:paraId="2F927BE8" w14:textId="77777777" w:rsidR="00EB56AB" w:rsidRPr="007508B7" w:rsidRDefault="00EB56AB" w:rsidP="00EB56AB">
      <w:pPr>
        <w:pStyle w:val="Podnadpis1"/>
        <w:rPr>
          <w:rFonts w:ascii="Century Gothic" w:hAnsi="Century Gothic"/>
        </w:rPr>
      </w:pPr>
      <w:bookmarkStart w:id="10" w:name="_Hlk111806402"/>
      <w:bookmarkStart w:id="11" w:name="_Hlk111811790"/>
      <w:bookmarkStart w:id="12" w:name="_Toc161993108"/>
      <w:r w:rsidRPr="00EB56AB">
        <w:t>Klimatické</w:t>
      </w:r>
      <w:r w:rsidRPr="007508B7">
        <w:rPr>
          <w:rFonts w:ascii="Century Gothic" w:hAnsi="Century Gothic"/>
        </w:rPr>
        <w:t xml:space="preserve"> podmínky</w:t>
      </w:r>
      <w:bookmarkEnd w:id="12"/>
      <w:r w:rsidRPr="007508B7">
        <w:rPr>
          <w:rFonts w:ascii="Century Gothic" w:hAnsi="Century Gothic"/>
        </w:rPr>
        <w:t xml:space="preserve"> </w:t>
      </w:r>
    </w:p>
    <w:p w14:paraId="21A83020" w14:textId="77777777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  <w:t>Navrhované podmínky</w:t>
      </w:r>
      <w:r w:rsidRPr="00EB56AB">
        <w:rPr>
          <w:rFonts w:ascii="Arial Narrow" w:hAnsi="Arial Narrow" w:cs="Arial"/>
          <w:sz w:val="20"/>
          <w:szCs w:val="20"/>
        </w:rPr>
        <w:tab/>
        <w:t>:</w:t>
      </w:r>
      <w:r w:rsidRPr="00EB56AB">
        <w:rPr>
          <w:rFonts w:ascii="Arial Narrow" w:hAnsi="Arial Narrow" w:cs="Arial"/>
          <w:sz w:val="20"/>
          <w:szCs w:val="20"/>
        </w:rPr>
        <w:tab/>
      </w:r>
    </w:p>
    <w:p w14:paraId="4C4B01FB" w14:textId="77777777" w:rsidR="00EB56AB" w:rsidRPr="00EB56AB" w:rsidRDefault="00EB56AB" w:rsidP="00EB56AB">
      <w:pPr>
        <w:pStyle w:val="TextTZ"/>
        <w:spacing w:after="0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  <w:t xml:space="preserve">Kraj: 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 xml:space="preserve">Vysočina </w:t>
      </w:r>
    </w:p>
    <w:p w14:paraId="7497E986" w14:textId="77777777" w:rsidR="00EB56AB" w:rsidRPr="00EB56AB" w:rsidRDefault="00EB56AB" w:rsidP="00EB56AB">
      <w:pPr>
        <w:pStyle w:val="TextTZ"/>
        <w:spacing w:after="0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  <w:t>Nadmořská výška: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 xml:space="preserve">610 </w:t>
      </w:r>
      <w:proofErr w:type="spellStart"/>
      <w:r w:rsidRPr="00EB56AB">
        <w:rPr>
          <w:rFonts w:ascii="Arial Narrow" w:hAnsi="Arial Narrow" w:cs="Arial"/>
          <w:sz w:val="20"/>
          <w:szCs w:val="20"/>
        </w:rPr>
        <w:t>m.n.m</w:t>
      </w:r>
      <w:proofErr w:type="spellEnd"/>
      <w:r w:rsidRPr="00EB56AB">
        <w:rPr>
          <w:rFonts w:ascii="Arial Narrow" w:hAnsi="Arial Narrow" w:cs="Arial"/>
          <w:sz w:val="20"/>
          <w:szCs w:val="20"/>
        </w:rPr>
        <w:t>.</w:t>
      </w:r>
    </w:p>
    <w:p w14:paraId="02E6B6BD" w14:textId="77777777" w:rsidR="00EB56AB" w:rsidRPr="00EB56AB" w:rsidRDefault="00EB56AB" w:rsidP="00EB56AB">
      <w:pPr>
        <w:pStyle w:val="TextTZ"/>
        <w:spacing w:after="0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  <w:t xml:space="preserve">Normální tlak: 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 xml:space="preserve">965,00 </w:t>
      </w:r>
      <w:proofErr w:type="spellStart"/>
      <w:r w:rsidRPr="00EB56AB">
        <w:rPr>
          <w:rFonts w:ascii="Arial Narrow" w:hAnsi="Arial Narrow" w:cs="Arial"/>
          <w:sz w:val="20"/>
          <w:szCs w:val="20"/>
        </w:rPr>
        <w:t>kPa</w:t>
      </w:r>
      <w:proofErr w:type="spellEnd"/>
    </w:p>
    <w:p w14:paraId="67FD2A47" w14:textId="77777777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</w:p>
    <w:p w14:paraId="764BD9C8" w14:textId="1128F24B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 xml:space="preserve">Léto: </w:t>
      </w:r>
      <w:r w:rsidRPr="00EB56AB">
        <w:rPr>
          <w:rFonts w:ascii="Arial Narrow" w:hAnsi="Arial Narrow" w:cs="Arial"/>
          <w:sz w:val="20"/>
          <w:szCs w:val="20"/>
        </w:rPr>
        <w:tab/>
        <w:t xml:space="preserve">venkovní teplota </w:t>
      </w:r>
      <w:r w:rsidRPr="00EB56AB">
        <w:rPr>
          <w:rFonts w:ascii="Arial Narrow" w:hAnsi="Arial Narrow" w:cs="Arial"/>
          <w:sz w:val="20"/>
          <w:szCs w:val="20"/>
        </w:rPr>
        <w:tab/>
        <w:t>30 °C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 xml:space="preserve">Zima: </w:t>
      </w:r>
      <w:r w:rsidRPr="00EB56AB">
        <w:rPr>
          <w:rFonts w:ascii="Arial Narrow" w:hAnsi="Arial Narrow" w:cs="Arial"/>
          <w:sz w:val="20"/>
          <w:szCs w:val="20"/>
        </w:rPr>
        <w:tab/>
        <w:t xml:space="preserve">venkovní teplota </w:t>
      </w:r>
      <w:r w:rsidRPr="00EB56AB">
        <w:rPr>
          <w:rFonts w:ascii="Arial Narrow" w:hAnsi="Arial Narrow" w:cs="Arial"/>
          <w:sz w:val="20"/>
          <w:szCs w:val="20"/>
        </w:rPr>
        <w:tab/>
        <w:t>- 18 °C</w:t>
      </w:r>
    </w:p>
    <w:p w14:paraId="56EEC564" w14:textId="6AE3EAD4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>entalpie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 xml:space="preserve">56 </w:t>
      </w:r>
      <w:proofErr w:type="spellStart"/>
      <w:r w:rsidRPr="00EB56AB">
        <w:rPr>
          <w:rFonts w:ascii="Arial Narrow" w:hAnsi="Arial Narrow" w:cs="Arial"/>
          <w:sz w:val="20"/>
          <w:szCs w:val="20"/>
        </w:rPr>
        <w:t>kJ</w:t>
      </w:r>
      <w:proofErr w:type="spellEnd"/>
      <w:r w:rsidRPr="00EB56AB">
        <w:rPr>
          <w:rFonts w:ascii="Arial Narrow" w:hAnsi="Arial Narrow" w:cs="Arial"/>
          <w:sz w:val="20"/>
          <w:szCs w:val="20"/>
        </w:rPr>
        <w:t>/kg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>entalpie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 xml:space="preserve">9,2 </w:t>
      </w:r>
      <w:proofErr w:type="spellStart"/>
      <w:r w:rsidRPr="00EB56AB">
        <w:rPr>
          <w:rFonts w:ascii="Arial Narrow" w:hAnsi="Arial Narrow" w:cs="Arial"/>
          <w:sz w:val="20"/>
          <w:szCs w:val="20"/>
        </w:rPr>
        <w:t>kJ</w:t>
      </w:r>
      <w:proofErr w:type="spellEnd"/>
      <w:r w:rsidRPr="00EB56AB">
        <w:rPr>
          <w:rFonts w:ascii="Arial Narrow" w:hAnsi="Arial Narrow" w:cs="Arial"/>
          <w:sz w:val="20"/>
          <w:szCs w:val="20"/>
        </w:rPr>
        <w:t>/kg</w:t>
      </w:r>
    </w:p>
    <w:p w14:paraId="2117715C" w14:textId="44B4C113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>relativní vlhkost</w:t>
      </w:r>
      <w:r w:rsidRPr="00EB56AB">
        <w:rPr>
          <w:rFonts w:ascii="Arial Narrow" w:hAnsi="Arial Narrow" w:cs="Arial"/>
          <w:sz w:val="20"/>
          <w:szCs w:val="20"/>
        </w:rPr>
        <w:tab/>
        <w:t>40 %</w:t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ab/>
        <w:t>relativní vlhkost</w:t>
      </w:r>
      <w:r w:rsidRPr="00EB56AB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EB56AB">
        <w:rPr>
          <w:rFonts w:ascii="Arial Narrow" w:hAnsi="Arial Narrow" w:cs="Arial"/>
          <w:sz w:val="20"/>
          <w:szCs w:val="20"/>
        </w:rPr>
        <w:t>100 %</w:t>
      </w:r>
    </w:p>
    <w:p w14:paraId="1B649CB5" w14:textId="77777777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</w:r>
    </w:p>
    <w:p w14:paraId="7DDC8DC3" w14:textId="15FBDBD9" w:rsid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EB56AB">
        <w:rPr>
          <w:rFonts w:ascii="Arial Narrow" w:hAnsi="Arial Narrow" w:cs="Arial"/>
          <w:sz w:val="20"/>
          <w:szCs w:val="20"/>
        </w:rPr>
        <w:tab/>
        <w:t xml:space="preserve">Projektová dokumentace řeší odvětrání </w:t>
      </w:r>
      <w:r>
        <w:rPr>
          <w:rFonts w:ascii="Arial Narrow" w:hAnsi="Arial Narrow" w:cs="Arial"/>
          <w:sz w:val="20"/>
          <w:szCs w:val="20"/>
        </w:rPr>
        <w:t xml:space="preserve">technických </w:t>
      </w:r>
      <w:r w:rsidRPr="00EB56AB">
        <w:rPr>
          <w:rFonts w:ascii="Arial Narrow" w:hAnsi="Arial Narrow" w:cs="Arial"/>
          <w:sz w:val="20"/>
          <w:szCs w:val="20"/>
        </w:rPr>
        <w:t>místnosti v I.NP</w:t>
      </w:r>
      <w:r>
        <w:rPr>
          <w:rFonts w:ascii="Arial Narrow" w:hAnsi="Arial Narrow" w:cs="Arial"/>
          <w:sz w:val="20"/>
          <w:szCs w:val="20"/>
        </w:rPr>
        <w:t>.</w:t>
      </w:r>
      <w:r w:rsidRPr="00EB56AB">
        <w:rPr>
          <w:rFonts w:ascii="Arial Narrow" w:hAnsi="Arial Narrow" w:cs="Arial"/>
          <w:sz w:val="20"/>
          <w:szCs w:val="20"/>
        </w:rPr>
        <w:t xml:space="preserve">  </w:t>
      </w:r>
    </w:p>
    <w:p w14:paraId="23ADC5B9" w14:textId="77777777" w:rsidR="00EB56AB" w:rsidRPr="00EB56AB" w:rsidRDefault="00EB56AB" w:rsidP="00EB56AB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</w:p>
    <w:p w14:paraId="11377305" w14:textId="77777777" w:rsidR="00EB56AB" w:rsidRPr="00EB56AB" w:rsidRDefault="00EB56AB" w:rsidP="00EB56AB">
      <w:pPr>
        <w:pStyle w:val="Podnadpis1"/>
      </w:pPr>
      <w:bookmarkStart w:id="13" w:name="_Toc161993109"/>
      <w:r w:rsidRPr="00EB56AB">
        <w:t>Popis koncepce vzduchotechnického zařízení</w:t>
      </w:r>
      <w:bookmarkEnd w:id="13"/>
    </w:p>
    <w:p w14:paraId="30579717" w14:textId="2190ED72" w:rsidR="00EB56AB" w:rsidRDefault="00EB56AB" w:rsidP="00EB56AB">
      <w:pPr>
        <w:pStyle w:val="1Normlnodstavec"/>
        <w:ind w:firstLine="708"/>
      </w:pPr>
      <w:r w:rsidRPr="00EB56AB">
        <w:t>Technické místnosti budou odvětrány podtlakově malými axiálním potrubním ventilátorem s ručním ovládáním a časovým doběhem.</w:t>
      </w:r>
    </w:p>
    <w:p w14:paraId="11FC929B" w14:textId="77777777" w:rsidR="00B8676D" w:rsidRPr="00EB56AB" w:rsidRDefault="00B8676D" w:rsidP="00EB56AB">
      <w:pPr>
        <w:pStyle w:val="1Normlnodstavec"/>
        <w:ind w:firstLine="708"/>
      </w:pPr>
    </w:p>
    <w:p w14:paraId="2B4C2074" w14:textId="77777777" w:rsidR="00EB56AB" w:rsidRPr="00B8676D" w:rsidRDefault="00EB56AB" w:rsidP="00B8676D">
      <w:pPr>
        <w:pStyle w:val="Podnadpis1"/>
      </w:pPr>
      <w:bookmarkStart w:id="14" w:name="_Toc161993110"/>
      <w:r w:rsidRPr="00B8676D">
        <w:t>Výčet typů větraných prostorů, výměny vzduchu, popis zařízení</w:t>
      </w:r>
      <w:bookmarkEnd w:id="14"/>
    </w:p>
    <w:p w14:paraId="011C02FA" w14:textId="256E6607" w:rsidR="00EB56AB" w:rsidRPr="00B8676D" w:rsidRDefault="00EB56AB" w:rsidP="00B8676D">
      <w:pPr>
        <w:pStyle w:val="1Normlnodstavec"/>
        <w:ind w:firstLine="708"/>
      </w:pPr>
      <w:r w:rsidRPr="00B8676D">
        <w:t xml:space="preserve">Místnosti bude odvětrány podtlakově pomocí potrubního axiálního ventilátoru profilu 125 o </w:t>
      </w:r>
      <w:proofErr w:type="gramStart"/>
      <w:r w:rsidRPr="00B8676D">
        <w:t>výkonu  150</w:t>
      </w:r>
      <w:proofErr w:type="gramEnd"/>
      <w:r w:rsidRPr="00B8676D">
        <w:t xml:space="preserve">  m3/hod, který bude přes spojovací manžety napojen na kruhové potrubí profilu 125 vedené stěnou s vyústěním do venkovního prostoru, kde bude osazena </w:t>
      </w:r>
      <w:bookmarkStart w:id="15" w:name="_GoBack"/>
      <w:bookmarkEnd w:id="15"/>
      <w:r w:rsidRPr="00B8676D">
        <w:t xml:space="preserve">kruhová mřížka s </w:t>
      </w:r>
      <w:proofErr w:type="spellStart"/>
      <w:r w:rsidRPr="00B8676D">
        <w:t>okapničkou</w:t>
      </w:r>
      <w:proofErr w:type="spellEnd"/>
      <w:r w:rsidRPr="00B8676D">
        <w:t xml:space="preserve">. Na výtlaku za ventilátorem bude v potrubí vložena zpětná klapka. </w:t>
      </w:r>
    </w:p>
    <w:p w14:paraId="2AAADD54" w14:textId="063B2105" w:rsidR="00EB56AB" w:rsidRPr="00B8676D" w:rsidRDefault="00EB56AB" w:rsidP="00B8676D">
      <w:pPr>
        <w:pStyle w:val="1Normlnodstavec"/>
        <w:ind w:firstLine="708"/>
      </w:pPr>
      <w:r w:rsidRPr="00B8676D">
        <w:t>Ovládání ventilátoru spínačem (zajistí profese elektro). Úhrada odsátého vzduchu přívodem pode dveřmi.</w:t>
      </w:r>
    </w:p>
    <w:p w14:paraId="77F9B54E" w14:textId="77777777" w:rsidR="00EB56AB" w:rsidRPr="00EB56AB" w:rsidRDefault="00EB56AB" w:rsidP="00B8676D">
      <w:pPr>
        <w:pStyle w:val="Odstavecseseznamem"/>
        <w:tabs>
          <w:tab w:val="left" w:pos="340"/>
        </w:tabs>
        <w:ind w:left="360"/>
        <w:jc w:val="both"/>
        <w:rPr>
          <w:rFonts w:ascii="Century Gothic" w:hAnsi="Century Gothic"/>
          <w:snapToGrid w:val="0"/>
          <w:sz w:val="22"/>
          <w:szCs w:val="22"/>
        </w:rPr>
      </w:pPr>
    </w:p>
    <w:p w14:paraId="41AD7C37" w14:textId="77777777" w:rsidR="00EB56AB" w:rsidRPr="00B8676D" w:rsidRDefault="00EB56AB" w:rsidP="00B8676D">
      <w:pPr>
        <w:pStyle w:val="1Normlnodstavec"/>
        <w:ind w:firstLine="708"/>
        <w:rPr>
          <w:rFonts w:ascii="Arial" w:hAnsi="Arial"/>
          <w:sz w:val="24"/>
        </w:rPr>
      </w:pPr>
      <w:r w:rsidRPr="00B8676D">
        <w:rPr>
          <w:rFonts w:ascii="Arial" w:hAnsi="Arial"/>
          <w:sz w:val="24"/>
        </w:rPr>
        <w:t xml:space="preserve">Technické parametry  </w:t>
      </w:r>
    </w:p>
    <w:p w14:paraId="37832A6A" w14:textId="77777777" w:rsidR="00EB56AB" w:rsidRPr="00B8676D" w:rsidRDefault="00EB56AB" w:rsidP="00B8676D">
      <w:pPr>
        <w:tabs>
          <w:tab w:val="left" w:pos="993"/>
          <w:tab w:val="left" w:pos="1276"/>
        </w:tabs>
        <w:rPr>
          <w:rFonts w:ascii="Century Gothic" w:hAnsi="Century Gothic"/>
          <w:snapToGrid w:val="0"/>
          <w:sz w:val="22"/>
        </w:rPr>
      </w:pPr>
      <w:r w:rsidRPr="00B8676D">
        <w:rPr>
          <w:rFonts w:ascii="Century Gothic" w:hAnsi="Century Gothic"/>
          <w:snapToGrid w:val="0"/>
          <w:sz w:val="22"/>
        </w:rPr>
        <w:t>1.01</w:t>
      </w:r>
      <w:r w:rsidRPr="00B8676D">
        <w:rPr>
          <w:rFonts w:ascii="Century Gothic" w:hAnsi="Century Gothic"/>
          <w:snapToGrid w:val="0"/>
          <w:sz w:val="22"/>
        </w:rPr>
        <w:tab/>
        <w:t xml:space="preserve">3ks </w:t>
      </w:r>
      <w:r w:rsidRPr="00B8676D">
        <w:rPr>
          <w:rFonts w:ascii="Century Gothic" w:hAnsi="Century Gothic"/>
          <w:snapToGrid w:val="0"/>
          <w:sz w:val="22"/>
        </w:rPr>
        <w:tab/>
      </w:r>
      <w:r w:rsidRPr="00B8676D">
        <w:rPr>
          <w:rFonts w:ascii="Century Gothic" w:hAnsi="Century Gothic"/>
          <w:snapToGrid w:val="0"/>
          <w:sz w:val="22"/>
        </w:rPr>
        <w:tab/>
      </w:r>
      <w:r w:rsidRPr="00B8676D">
        <w:rPr>
          <w:rFonts w:ascii="Century Gothic" w:hAnsi="Century Gothic"/>
          <w:snapToGrid w:val="0"/>
          <w:sz w:val="22"/>
          <w:szCs w:val="22"/>
        </w:rPr>
        <w:t>axiální ventilátor 125 mm</w:t>
      </w:r>
      <w:r w:rsidRPr="00B8676D">
        <w:rPr>
          <w:rFonts w:ascii="Century Gothic" w:hAnsi="Century Gothic"/>
          <w:snapToGrid w:val="0"/>
          <w:sz w:val="22"/>
        </w:rPr>
        <w:tab/>
        <w:t>15</w:t>
      </w:r>
      <w:r w:rsidRPr="00B8676D">
        <w:rPr>
          <w:rFonts w:ascii="Century Gothic" w:hAnsi="Century Gothic"/>
          <w:snapToGrid w:val="0"/>
          <w:sz w:val="22"/>
          <w:szCs w:val="22"/>
        </w:rPr>
        <w:t>0 m</w:t>
      </w:r>
      <w:r w:rsidRPr="00B8676D">
        <w:rPr>
          <w:rFonts w:ascii="Century Gothic" w:hAnsi="Century Gothic"/>
          <w:snapToGrid w:val="0"/>
          <w:position w:val="6"/>
          <w:sz w:val="22"/>
          <w:szCs w:val="22"/>
          <w:vertAlign w:val="superscript"/>
        </w:rPr>
        <w:t>3</w:t>
      </w:r>
      <w:r w:rsidRPr="00B8676D">
        <w:rPr>
          <w:rFonts w:ascii="Century Gothic" w:hAnsi="Century Gothic"/>
          <w:snapToGrid w:val="0"/>
          <w:sz w:val="22"/>
          <w:szCs w:val="22"/>
        </w:rPr>
        <w:t>/hod</w:t>
      </w:r>
      <w:r w:rsidRPr="00B8676D">
        <w:rPr>
          <w:rFonts w:ascii="Century Gothic" w:hAnsi="Century Gothic"/>
          <w:snapToGrid w:val="0"/>
        </w:rPr>
        <w:tab/>
      </w:r>
      <w:r w:rsidRPr="00B8676D">
        <w:rPr>
          <w:rFonts w:ascii="Century Gothic" w:hAnsi="Century Gothic"/>
          <w:snapToGrid w:val="0"/>
          <w:sz w:val="22"/>
        </w:rPr>
        <w:t>230 V </w:t>
      </w:r>
      <w:r w:rsidRPr="00B8676D">
        <w:rPr>
          <w:rFonts w:ascii="Century Gothic" w:hAnsi="Century Gothic"/>
          <w:snapToGrid w:val="0"/>
          <w:sz w:val="22"/>
        </w:rPr>
        <w:tab/>
      </w:r>
      <w:r w:rsidRPr="00B8676D">
        <w:rPr>
          <w:rFonts w:ascii="Century Gothic" w:hAnsi="Century Gothic"/>
          <w:snapToGrid w:val="0"/>
          <w:sz w:val="22"/>
        </w:rPr>
        <w:tab/>
        <w:t>83 W</w:t>
      </w:r>
    </w:p>
    <w:p w14:paraId="3DFEF595" w14:textId="77777777" w:rsidR="00EB56AB" w:rsidRDefault="00EB56AB" w:rsidP="00B8676D">
      <w:pPr>
        <w:pStyle w:val="Odstavecseseznamem"/>
        <w:ind w:left="360"/>
        <w:rPr>
          <w:rFonts w:ascii="Century Gothic" w:hAnsi="Century Gothic"/>
          <w:snapToGrid w:val="0"/>
          <w:sz w:val="22"/>
        </w:rPr>
      </w:pPr>
    </w:p>
    <w:p w14:paraId="373A7F16" w14:textId="77777777" w:rsidR="00B8676D" w:rsidRPr="00EB56AB" w:rsidRDefault="00B8676D" w:rsidP="00B8676D">
      <w:pPr>
        <w:pStyle w:val="Odstavecseseznamem"/>
        <w:ind w:left="360"/>
        <w:rPr>
          <w:rFonts w:ascii="Century Gothic" w:hAnsi="Century Gothic"/>
          <w:snapToGrid w:val="0"/>
          <w:sz w:val="22"/>
        </w:rPr>
      </w:pPr>
    </w:p>
    <w:p w14:paraId="79201D22" w14:textId="2B10F207" w:rsidR="00EB56AB" w:rsidRPr="00B8676D" w:rsidRDefault="00EB56AB" w:rsidP="00B8676D">
      <w:pPr>
        <w:pStyle w:val="Podnadpis1"/>
      </w:pPr>
      <w:bookmarkStart w:id="16" w:name="_Toc161993111"/>
      <w:r w:rsidRPr="00B8676D">
        <w:t>Požadavky na profese</w:t>
      </w:r>
      <w:bookmarkEnd w:id="16"/>
    </w:p>
    <w:p w14:paraId="1058139E" w14:textId="77777777" w:rsidR="00EB56AB" w:rsidRPr="00B8676D" w:rsidRDefault="00EB56AB" w:rsidP="00B8676D">
      <w:pPr>
        <w:pStyle w:val="1Normlnodstavec"/>
        <w:ind w:firstLine="708"/>
      </w:pPr>
      <w:r w:rsidRPr="00B8676D">
        <w:tab/>
        <w:t xml:space="preserve">- </w:t>
      </w:r>
      <w:proofErr w:type="gramStart"/>
      <w:r w:rsidRPr="00B8676D">
        <w:t>elektro - ovládání</w:t>
      </w:r>
      <w:proofErr w:type="gramEnd"/>
      <w:r w:rsidRPr="00B8676D">
        <w:t xml:space="preserve"> axiálního ventilátoru samostatným spínačem. </w:t>
      </w:r>
    </w:p>
    <w:p w14:paraId="1DF55630" w14:textId="77777777" w:rsidR="00EB56AB" w:rsidRPr="00B8676D" w:rsidRDefault="00EB56AB" w:rsidP="00B8676D">
      <w:pPr>
        <w:pStyle w:val="1Normlnodstavec"/>
        <w:ind w:firstLine="708"/>
      </w:pPr>
      <w:r w:rsidRPr="00B8676D">
        <w:tab/>
        <w:t xml:space="preserve">- stavba </w:t>
      </w:r>
      <w:r w:rsidRPr="00B8676D">
        <w:tab/>
        <w:t xml:space="preserve">- </w:t>
      </w:r>
      <w:proofErr w:type="gramStart"/>
      <w:r w:rsidRPr="00B8676D">
        <w:t>zajistí  vytvoření</w:t>
      </w:r>
      <w:proofErr w:type="gramEnd"/>
      <w:r w:rsidRPr="00B8676D">
        <w:t xml:space="preserve"> a následné utěsnění prostupů </w:t>
      </w:r>
    </w:p>
    <w:p w14:paraId="67F83558" w14:textId="77777777" w:rsidR="00EB56AB" w:rsidRPr="00B8676D" w:rsidRDefault="00EB56AB" w:rsidP="00B8676D">
      <w:pPr>
        <w:pStyle w:val="1Normlnodstavec"/>
        <w:ind w:firstLine="708"/>
      </w:pPr>
      <w:r w:rsidRPr="00B8676D">
        <w:tab/>
        <w:t>- zajistí vynechání mezer pode dveřmi pro přívod vzduchu (možno osadit do křídel mřížky)</w:t>
      </w:r>
    </w:p>
    <w:p w14:paraId="38235CDE" w14:textId="77777777" w:rsidR="00EB56AB" w:rsidRPr="00EB56AB" w:rsidRDefault="00EB56AB" w:rsidP="00B8676D">
      <w:pPr>
        <w:pStyle w:val="Odstavecseseznamem"/>
        <w:tabs>
          <w:tab w:val="left" w:pos="340"/>
        </w:tabs>
        <w:spacing w:before="120"/>
        <w:ind w:left="360"/>
        <w:jc w:val="both"/>
        <w:rPr>
          <w:rFonts w:ascii="Century Gothic" w:hAnsi="Century Gothic"/>
          <w:snapToGrid w:val="0"/>
          <w:sz w:val="20"/>
          <w:szCs w:val="20"/>
        </w:rPr>
      </w:pPr>
    </w:p>
    <w:p w14:paraId="3FAE79B4" w14:textId="7C72F852" w:rsidR="00EB56AB" w:rsidRPr="00B8676D" w:rsidRDefault="00EB56AB" w:rsidP="00B8676D">
      <w:pPr>
        <w:pStyle w:val="Podnadpis1"/>
      </w:pPr>
      <w:bookmarkStart w:id="17" w:name="_Toc161993112"/>
      <w:proofErr w:type="gramStart"/>
      <w:r w:rsidRPr="00B8676D">
        <w:t>Montáž ,</w:t>
      </w:r>
      <w:proofErr w:type="gramEnd"/>
      <w:r w:rsidRPr="00B8676D">
        <w:t xml:space="preserve"> údržba</w:t>
      </w:r>
      <w:bookmarkEnd w:id="17"/>
      <w:r w:rsidRPr="00B8676D">
        <w:t xml:space="preserve"> </w:t>
      </w:r>
    </w:p>
    <w:p w14:paraId="237FCC0E" w14:textId="0339E016" w:rsidR="00EB56AB" w:rsidRPr="00B8676D" w:rsidRDefault="00EB56AB" w:rsidP="00B8676D">
      <w:pPr>
        <w:pStyle w:val="1Normlnodstavec"/>
        <w:ind w:firstLine="0"/>
      </w:pPr>
      <w:r w:rsidRPr="00EB56AB">
        <w:rPr>
          <w:rFonts w:ascii="Century Gothic" w:hAnsi="Century Gothic"/>
          <w:snapToGrid w:val="0"/>
          <w:sz w:val="22"/>
        </w:rPr>
        <w:tab/>
      </w:r>
      <w:r w:rsidRPr="00B8676D">
        <w:t xml:space="preserve">Montáž VZT zařízení musí být prováděna za dodržování bezpečnostních opatření a provedena podle montážních a provozních předpisů pro jednotlivá zařízení, která jsou součástí průvodní dokumentace dodávané s výrobky. </w:t>
      </w:r>
    </w:p>
    <w:p w14:paraId="78C3EA82" w14:textId="5CBD54C4" w:rsidR="00EB56AB" w:rsidRPr="00B8676D" w:rsidRDefault="00EB56AB" w:rsidP="00B8676D">
      <w:pPr>
        <w:pStyle w:val="1Normlnodstavec"/>
        <w:ind w:firstLine="708"/>
      </w:pPr>
      <w:r w:rsidRPr="00B8676D">
        <w:lastRenderedPageBreak/>
        <w:t>Potrubí bude uloženo na typových závěsech, které budou zhotoveny při montáži zařízení. Potrubí bude na závěsech podloženo mikroporézní gumou a v prostupech stavebními konstrukcemi budou obalena izolačním materiálem a utěsněno na potřebnou požární odolnost. Veškeré díly vzduchotechniky budou vodivě pospojovány. Bude provedena ochrana před nebezpečným dotykovým napětím a před bleskem.</w:t>
      </w:r>
    </w:p>
    <w:p w14:paraId="2B38D31D" w14:textId="77777777" w:rsidR="00810288" w:rsidRPr="00B8676D" w:rsidRDefault="00810288" w:rsidP="00B8676D">
      <w:pPr>
        <w:pStyle w:val="1Normlnodstavec"/>
        <w:ind w:firstLine="708"/>
      </w:pPr>
    </w:p>
    <w:p w14:paraId="4687CDFB" w14:textId="77777777" w:rsidR="009067DC" w:rsidRDefault="009067DC" w:rsidP="00CE0057">
      <w:pPr>
        <w:pStyle w:val="Podnadpis1"/>
      </w:pPr>
      <w:bookmarkStart w:id="18" w:name="_Toc161993113"/>
      <w:r>
        <w:t>Závěr</w:t>
      </w:r>
      <w:bookmarkEnd w:id="18"/>
    </w:p>
    <w:p w14:paraId="6254ACAF" w14:textId="77777777" w:rsidR="00810288" w:rsidRPr="00B8676D" w:rsidRDefault="00810288" w:rsidP="00810288">
      <w:pPr>
        <w:pStyle w:val="1Normlnodstavec"/>
        <w:ind w:firstLine="708"/>
      </w:pPr>
      <w:r w:rsidRPr="00B8676D">
        <w:t>Po ukončení montáže provést komplexní zkoušku celého zařízení, aby se prokázala jeho úplnost, řádně provedená montáž a připravenost k přejímacímu řízení.</w:t>
      </w:r>
    </w:p>
    <w:p w14:paraId="657196AE" w14:textId="77777777" w:rsidR="00810288" w:rsidRDefault="00810288" w:rsidP="00810288">
      <w:pPr>
        <w:pStyle w:val="1Normlnodstavec"/>
        <w:ind w:firstLine="708"/>
      </w:pPr>
      <w:r w:rsidRPr="00B8676D">
        <w:t xml:space="preserve">Při provádění stavby je nutno bezpodmínečně dodržovat bezpečnostní předpisy a postup prací z </w:t>
      </w:r>
      <w:proofErr w:type="gramStart"/>
      <w:r w:rsidRPr="00B8676D">
        <w:t>hlediska  bezpečnosti</w:t>
      </w:r>
      <w:proofErr w:type="gramEnd"/>
      <w:r w:rsidRPr="00B8676D">
        <w:t xml:space="preserve"> a ochrany zdraví pracujících. Musí být také dodržováno NV č. 101/2005 Sb. o podrobnějších požadavcích na pracoviště a pracovní prostředí. Při veškerých stavebních pracích musí být postupováno také v souladu s NV č. 362/2005 Sb. </w:t>
      </w:r>
    </w:p>
    <w:p w14:paraId="0D59C6A2" w14:textId="1C94A566" w:rsidR="009067DC" w:rsidRDefault="009067DC" w:rsidP="00CE0057">
      <w:pPr>
        <w:pStyle w:val="1Normlnodstavec"/>
        <w:ind w:firstLine="708"/>
      </w:pPr>
      <w:r>
        <w:t xml:space="preserve">Všechny nejasnosti nebo dodatečné změny v době výstavby je nutné konzultovat s projektantem. Návrh a statický posudek byl zpracován dle platných ČSN. </w:t>
      </w:r>
      <w:r w:rsidR="00CE0057">
        <w:t xml:space="preserve"> </w:t>
      </w:r>
      <w:r>
        <w:t>Veškeré práce provádět dle platných ČSN a technologických pravidel za dodržení pravidel bezpečnosti práce a ochrany zdraví při práci, zvláště pak u prací bouracích.</w:t>
      </w:r>
    </w:p>
    <w:p w14:paraId="3B8B200F" w14:textId="0E0D5173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Při realizaci stavby je třeba provádět s ohledem na zajištění bezpečnosti práce zejména s ohledem na dodržení zákona č. 309/2006 Sb. a nařízení vlády č.591/2006 Sb.</w:t>
      </w:r>
    </w:p>
    <w:p w14:paraId="6359B431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Veškeré stavební práce řádně koordinovat s jednotlivými profesemi a s vlastní technologickou částí. Případné nejasnosti nutno konzultovat s projektanty jednotlivých částí !!!</w:t>
      </w:r>
    </w:p>
    <w:p w14:paraId="03C6A0FA" w14:textId="64EF8AFD" w:rsidR="00307F6D" w:rsidRPr="00151F32" w:rsidRDefault="00307F6D" w:rsidP="00F22182">
      <w:pPr>
        <w:pStyle w:val="Hlavnnadpis"/>
      </w:pPr>
      <w:bookmarkStart w:id="19" w:name="_Hlk111811802"/>
      <w:bookmarkStart w:id="20" w:name="_Hlk111806444"/>
      <w:bookmarkStart w:id="21" w:name="_Toc161993114"/>
      <w:bookmarkEnd w:id="10"/>
      <w:bookmarkEnd w:id="11"/>
      <w:r w:rsidRPr="00151F32">
        <w:t>Výjimky, odchylná či úlevová řešení z norem a předpisů</w:t>
      </w:r>
      <w:bookmarkEnd w:id="21"/>
    </w:p>
    <w:bookmarkEnd w:id="19"/>
    <w:p w14:paraId="761A40C7" w14:textId="77777777" w:rsidR="00307F6D" w:rsidRPr="00151F32" w:rsidRDefault="00307F6D" w:rsidP="00810288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>V rámci tohoto provozního souboru nejsou uplatňovány žádné výjimky z platných norem a předpisů.</w:t>
      </w:r>
    </w:p>
    <w:p w14:paraId="58B785A7" w14:textId="64AF770B" w:rsidR="00307F6D" w:rsidRPr="00151F32" w:rsidRDefault="00307F6D" w:rsidP="00307F6D">
      <w:pPr>
        <w:pStyle w:val="Hlavnnadpis"/>
      </w:pPr>
      <w:bookmarkStart w:id="22" w:name="_Toc161993115"/>
      <w:r w:rsidRPr="00151F32">
        <w:t>Návaznost na ostatní objekty, související stavby</w:t>
      </w:r>
      <w:bookmarkEnd w:id="22"/>
    </w:p>
    <w:p w14:paraId="462AC2DC" w14:textId="26294BD8" w:rsidR="00E802B8" w:rsidRPr="00151F32" w:rsidRDefault="00AE5419" w:rsidP="00810288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 xml:space="preserve">S tímto </w:t>
      </w:r>
      <w:r w:rsidR="00FF1F1F" w:rsidRPr="00151F32">
        <w:rPr>
          <w:rFonts w:ascii="Arial Narrow" w:hAnsi="Arial Narrow" w:cs="Arial"/>
          <w:sz w:val="20"/>
          <w:szCs w:val="20"/>
        </w:rPr>
        <w:t xml:space="preserve">stavebním objektem nepřímo souvisí </w:t>
      </w:r>
      <w:proofErr w:type="gramStart"/>
      <w:r w:rsidR="00FF1F1F" w:rsidRPr="00151F32">
        <w:rPr>
          <w:rFonts w:ascii="Arial Narrow" w:hAnsi="Arial Narrow" w:cs="Arial"/>
          <w:sz w:val="20"/>
          <w:szCs w:val="20"/>
        </w:rPr>
        <w:t xml:space="preserve">objekt  </w:t>
      </w:r>
      <w:r w:rsidR="00E802B8" w:rsidRPr="00151F32">
        <w:rPr>
          <w:rFonts w:ascii="Arial Narrow" w:hAnsi="Arial Narrow" w:cs="Arial"/>
          <w:sz w:val="20"/>
          <w:szCs w:val="20"/>
        </w:rPr>
        <w:t>.</w:t>
      </w:r>
      <w:proofErr w:type="gramEnd"/>
    </w:p>
    <w:p w14:paraId="41E967FA" w14:textId="664F581D" w:rsidR="00307F6D" w:rsidRPr="00151F32" w:rsidRDefault="00307F6D" w:rsidP="00307F6D">
      <w:pPr>
        <w:pStyle w:val="Hlavnnadpis"/>
      </w:pPr>
      <w:bookmarkStart w:id="23" w:name="_Toc161993116"/>
      <w:r w:rsidRPr="00151F32">
        <w:t>Stavebně</w:t>
      </w:r>
      <w:r w:rsidR="00760898" w:rsidRPr="00151F32">
        <w:t xml:space="preserve"> </w:t>
      </w:r>
      <w:r w:rsidRPr="00151F32">
        <w:t>montážní</w:t>
      </w:r>
      <w:r w:rsidR="0048052F" w:rsidRPr="00151F32">
        <w:t xml:space="preserve"> postupy výstavby</w:t>
      </w:r>
      <w:bookmarkEnd w:id="23"/>
    </w:p>
    <w:p w14:paraId="2DD49A83" w14:textId="67019D4F" w:rsidR="007F3ED6" w:rsidRPr="00251162" w:rsidRDefault="00151F32" w:rsidP="008952AE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bookmarkStart w:id="24" w:name="_Hlk133477648"/>
      <w:r w:rsidRPr="008952AE">
        <w:rPr>
          <w:rFonts w:ascii="Arial Narrow" w:hAnsi="Arial Narrow" w:cs="Arial"/>
          <w:sz w:val="20"/>
          <w:szCs w:val="20"/>
        </w:rPr>
        <w:t xml:space="preserve">Prováděné postupy výstavby jsou běžné standardní stavební </w:t>
      </w:r>
      <w:proofErr w:type="gramStart"/>
      <w:r w:rsidRPr="008952AE">
        <w:rPr>
          <w:rFonts w:ascii="Arial Narrow" w:hAnsi="Arial Narrow" w:cs="Arial"/>
          <w:sz w:val="20"/>
          <w:szCs w:val="20"/>
        </w:rPr>
        <w:t>práce</w:t>
      </w:r>
      <w:proofErr w:type="gramEnd"/>
      <w:r w:rsidR="00D05222">
        <w:rPr>
          <w:rFonts w:ascii="Arial Narrow" w:hAnsi="Arial Narrow" w:cs="Arial"/>
          <w:sz w:val="20"/>
          <w:szCs w:val="20"/>
        </w:rPr>
        <w:t xml:space="preserve"> které není potřeba nijak podrobněji specifikovat protože jsou předmětem běžné organizace práce zhotovitele.</w:t>
      </w:r>
      <w:r w:rsidRPr="008952AE">
        <w:rPr>
          <w:rFonts w:ascii="Arial Narrow" w:hAnsi="Arial Narrow" w:cs="Arial"/>
          <w:sz w:val="20"/>
          <w:szCs w:val="20"/>
        </w:rPr>
        <w:t xml:space="preserve"> </w:t>
      </w:r>
      <w:r w:rsidR="00D63697" w:rsidRPr="008952AE">
        <w:rPr>
          <w:rFonts w:ascii="Arial Narrow" w:hAnsi="Arial Narrow" w:cs="Arial"/>
          <w:sz w:val="20"/>
          <w:szCs w:val="20"/>
        </w:rPr>
        <w:t xml:space="preserve">Provizorní zabezpečovací zařízení </w:t>
      </w:r>
      <w:r w:rsidR="008952AE" w:rsidRPr="008952AE">
        <w:rPr>
          <w:rFonts w:ascii="Arial Narrow" w:hAnsi="Arial Narrow" w:cs="Arial"/>
          <w:sz w:val="20"/>
          <w:szCs w:val="20"/>
        </w:rPr>
        <w:t>je předmětem samostatného objektu.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</w:t>
      </w:r>
      <w:r w:rsidR="00202691">
        <w:rPr>
          <w:rFonts w:ascii="Arial Narrow" w:hAnsi="Arial Narrow" w:cs="Arial"/>
          <w:sz w:val="20"/>
          <w:szCs w:val="20"/>
        </w:rPr>
        <w:t xml:space="preserve"> </w:t>
      </w:r>
      <w:bookmarkEnd w:id="24"/>
      <w:r w:rsidR="008952AE" w:rsidRPr="008952AE">
        <w:rPr>
          <w:rFonts w:ascii="Arial Narrow" w:hAnsi="Arial Narrow" w:cs="Arial"/>
          <w:sz w:val="20"/>
          <w:szCs w:val="20"/>
        </w:rPr>
        <w:t>Č</w:t>
      </w:r>
      <w:r w:rsidR="00705C49" w:rsidRPr="008952AE">
        <w:rPr>
          <w:rFonts w:ascii="Arial Narrow" w:hAnsi="Arial Narrow" w:cs="Arial"/>
          <w:sz w:val="20"/>
          <w:szCs w:val="20"/>
        </w:rPr>
        <w:t>asov</w:t>
      </w:r>
      <w:r w:rsidR="008952AE" w:rsidRPr="008952AE">
        <w:rPr>
          <w:rFonts w:ascii="Arial Narrow" w:hAnsi="Arial Narrow" w:cs="Arial"/>
          <w:sz w:val="20"/>
          <w:szCs w:val="20"/>
        </w:rPr>
        <w:t>ý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harmonogramu prací upřesní zhotovitel stavby (s ohledem na vlastní vybavenost, kapacitní možnosti a dostupnost mechanizace) a předloží ke schválení investorovi. </w:t>
      </w:r>
    </w:p>
    <w:p w14:paraId="74AF54C1" w14:textId="719BE8A9" w:rsidR="0048052F" w:rsidRPr="00251162" w:rsidRDefault="0048052F" w:rsidP="0048052F">
      <w:pPr>
        <w:pStyle w:val="Hlavnnadpis"/>
      </w:pPr>
      <w:bookmarkStart w:id="25" w:name="_Toc161993117"/>
      <w:r w:rsidRPr="00251162">
        <w:t>Výpočty a posouzení návrhu technického řešení</w:t>
      </w:r>
      <w:bookmarkEnd w:id="25"/>
    </w:p>
    <w:p w14:paraId="2BB288D2" w14:textId="1FEFD37E" w:rsidR="005428CB" w:rsidRPr="00251162" w:rsidRDefault="00BF799E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------ </w:t>
      </w:r>
    </w:p>
    <w:p w14:paraId="44C1BD77" w14:textId="43ED5328" w:rsidR="0048052F" w:rsidRPr="00251162" w:rsidRDefault="00760898" w:rsidP="0048052F">
      <w:pPr>
        <w:pStyle w:val="Hlavnnadpis"/>
      </w:pPr>
      <w:bookmarkStart w:id="26" w:name="_Toc151451809"/>
      <w:bookmarkStart w:id="27" w:name="_Toc161993118"/>
      <w:r w:rsidRPr="00251162">
        <w:t>Vazba na předchozí stupně dokumentace</w:t>
      </w:r>
      <w:bookmarkEnd w:id="26"/>
      <w:bookmarkEnd w:id="27"/>
    </w:p>
    <w:p w14:paraId="74C53123" w14:textId="3DF01B8E" w:rsidR="00F32B44" w:rsidRPr="00251162" w:rsidRDefault="00F32B44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Budou respektovány podmínky zadávací dokumentace </w:t>
      </w:r>
    </w:p>
    <w:p w14:paraId="747C7427" w14:textId="07ED5388" w:rsidR="00760898" w:rsidRPr="00A2193E" w:rsidRDefault="00760898" w:rsidP="00760898">
      <w:pPr>
        <w:pStyle w:val="Hlavnnadpis"/>
      </w:pPr>
      <w:bookmarkStart w:id="28" w:name="_Toc161993119"/>
      <w:r w:rsidRPr="00A2193E">
        <w:t>Přehled použitých norem, předpisů, vzorových listů apod.</w:t>
      </w:r>
      <w:bookmarkEnd w:id="28"/>
    </w:p>
    <w:p w14:paraId="786292B8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ČSN 12 7010 Navrhování větracích a klimatických zřízení</w:t>
      </w:r>
    </w:p>
    <w:p w14:paraId="78A3854A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ČSN 73 0872 Ochrana staveb proti šíření požáru</w:t>
      </w:r>
    </w:p>
    <w:p w14:paraId="343D702E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ČSN EN 15 665/Z1 Větrání obytných budov</w:t>
      </w:r>
    </w:p>
    <w:p w14:paraId="340557C6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Vyhláška č. 23/2008 Sb., o technických podmínkách požární ochrany osob</w:t>
      </w:r>
    </w:p>
    <w:p w14:paraId="4C051036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Nařízení vlády č. 272/2011 Sb., o ochraně zdraví před nepříznivými účinky hluku a vibrací</w:t>
      </w:r>
    </w:p>
    <w:p w14:paraId="794BB3D1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Vyhláška č. 268/2009 Sb., o technických požadavcích na stavby</w:t>
      </w:r>
    </w:p>
    <w:p w14:paraId="683E4EB6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Vyhláška č. 148/2007 Sb., o energetické náročnosti budov</w:t>
      </w:r>
    </w:p>
    <w:p w14:paraId="395E8AA3" w14:textId="77777777" w:rsidR="00810288" w:rsidRPr="00810288" w:rsidRDefault="00810288" w:rsidP="00810288">
      <w:pPr>
        <w:pStyle w:val="1Normlnodstavec"/>
        <w:numPr>
          <w:ilvl w:val="0"/>
          <w:numId w:val="7"/>
        </w:numPr>
      </w:pPr>
      <w:r w:rsidRPr="00810288">
        <w:t>Katalog výrobků jednotlivých firem.</w:t>
      </w:r>
    </w:p>
    <w:p w14:paraId="7D4ADBB2" w14:textId="77777777" w:rsidR="006D57AF" w:rsidRDefault="006D57AF" w:rsidP="00760898">
      <w:pPr>
        <w:pStyle w:val="TextTZ"/>
        <w:rPr>
          <w:rFonts w:ascii="Arial Narrow" w:hAnsi="Arial Narrow" w:cs="Arial"/>
          <w:sz w:val="20"/>
          <w:szCs w:val="20"/>
        </w:rPr>
      </w:pPr>
    </w:p>
    <w:bookmarkEnd w:id="20"/>
    <w:sectPr w:rsidR="006D57AF" w:rsidSect="004E4D06">
      <w:headerReference w:type="default" r:id="rId8"/>
      <w:footerReference w:type="default" r:id="rId9"/>
      <w:pgSz w:w="11906" w:h="16838" w:code="9"/>
      <w:pgMar w:top="1560" w:right="924" w:bottom="1276" w:left="1622" w:header="18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4163" w14:textId="77777777" w:rsidR="00A74B5E" w:rsidRDefault="00A74B5E">
      <w:r>
        <w:separator/>
      </w:r>
    </w:p>
  </w:endnote>
  <w:endnote w:type="continuationSeparator" w:id="0">
    <w:p w14:paraId="0A711267" w14:textId="77777777" w:rsidR="00A74B5E" w:rsidRDefault="00A7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INCE-Medium">
    <w:altName w:val="Calibri"/>
    <w:charset w:val="EE"/>
    <w:family w:val="auto"/>
    <w:pitch w:val="variable"/>
    <w:sig w:usb0="8000002F" w:usb1="0000204A" w:usb2="00000000" w:usb3="00000000" w:csb0="00000002" w:csb1="00000000"/>
  </w:font>
  <w:font w:name="DINCE-Black">
    <w:altName w:val="Calibri"/>
    <w:charset w:val="EE"/>
    <w:family w:val="auto"/>
    <w:pitch w:val="variable"/>
    <w:sig w:usb0="8000002F" w:usb1="0000204A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55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8A8C7C9" w14:textId="77777777" w:rsidR="00E719D0" w:rsidRDefault="00E719D0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4E0520F1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5CD9CDC" w14:textId="77777777" w:rsidR="00E719D0" w:rsidRPr="007B3FE4" w:rsidRDefault="00E719D0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C077F90" w14:textId="299EEB7C" w:rsidR="00E719D0" w:rsidRPr="00456877" w:rsidRDefault="00A2193E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proofErr w:type="gramStart"/>
    <w:r>
      <w:rPr>
        <w:rFonts w:ascii="Arial" w:hAnsi="Arial" w:cs="Arial"/>
        <w:sz w:val="15"/>
        <w:szCs w:val="15"/>
      </w:rPr>
      <w:t>TAPA  p</w:t>
    </w:r>
    <w:r w:rsidR="00E719D0">
      <w:rPr>
        <w:rFonts w:ascii="Arial" w:hAnsi="Arial" w:cs="Arial"/>
        <w:sz w:val="15"/>
        <w:szCs w:val="15"/>
      </w:rPr>
      <w:t>rojekt</w:t>
    </w:r>
    <w:proofErr w:type="gramEnd"/>
    <w:r w:rsidR="00E719D0">
      <w:rPr>
        <w:rFonts w:ascii="Arial" w:hAnsi="Arial" w:cs="Arial"/>
        <w:sz w:val="15"/>
        <w:szCs w:val="15"/>
      </w:rPr>
      <w:t xml:space="preserve"> s.r.o</w:t>
    </w:r>
    <w:r w:rsidR="00E719D0" w:rsidRPr="007B3FE4">
      <w:rPr>
        <w:rFonts w:ascii="Arial" w:hAnsi="Arial" w:cs="Arial"/>
        <w:sz w:val="15"/>
        <w:szCs w:val="15"/>
      </w:rPr>
      <w:t xml:space="preserve">.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6895FE25" wp14:editId="03B018F2">
          <wp:extent cx="55880" cy="55880"/>
          <wp:effectExtent l="0" t="0" r="0" b="0"/>
          <wp:docPr id="814871361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19D0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Havlíčkův Brod</w:t>
    </w:r>
    <w:r w:rsidR="00E719D0">
      <w:rPr>
        <w:rFonts w:ascii="Arial" w:hAnsi="Arial" w:cs="Arial"/>
        <w:sz w:val="15"/>
        <w:szCs w:val="15"/>
      </w:rPr>
      <w:t xml:space="preserve"> 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5D43C880" wp14:editId="540BB7FE">
          <wp:extent cx="55880" cy="55880"/>
          <wp:effectExtent l="0" t="0" r="0" b="0"/>
          <wp:docPr id="785544479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00F1">
      <w:rPr>
        <w:rFonts w:ascii="Arial" w:hAnsi="Arial" w:cs="Arial"/>
        <w:noProof/>
        <w:sz w:val="15"/>
        <w:szCs w:val="15"/>
      </w:rPr>
      <w:t xml:space="preserve"> </w:t>
    </w:r>
    <w:r w:rsidR="00C358FD">
      <w:rPr>
        <w:rFonts w:ascii="Arial" w:hAnsi="Arial" w:cs="Arial"/>
        <w:noProof/>
        <w:sz w:val="15"/>
        <w:szCs w:val="15"/>
      </w:rPr>
      <w:t>červen</w:t>
    </w:r>
    <w:r w:rsidR="00E719D0">
      <w:rPr>
        <w:rFonts w:ascii="Arial" w:hAnsi="Arial" w:cs="Arial"/>
        <w:sz w:val="15"/>
        <w:szCs w:val="15"/>
      </w:rPr>
      <w:t xml:space="preserve"> 20</w:t>
    </w:r>
    <w:r w:rsidR="00881A08">
      <w:rPr>
        <w:rFonts w:ascii="Arial" w:hAnsi="Arial" w:cs="Arial"/>
        <w:sz w:val="15"/>
        <w:szCs w:val="15"/>
      </w:rPr>
      <w:t>2</w:t>
    </w:r>
    <w:r w:rsidR="00D7586B">
      <w:rPr>
        <w:rFonts w:ascii="Arial" w:hAnsi="Arial" w:cs="Arial"/>
        <w:sz w:val="15"/>
        <w:szCs w:val="15"/>
      </w:rPr>
      <w:t>3</w:t>
    </w:r>
    <w:r w:rsidR="00E719D0">
      <w:rPr>
        <w:rFonts w:ascii="Arial" w:hAnsi="Arial" w:cs="Arial"/>
        <w:sz w:val="15"/>
        <w:szCs w:val="15"/>
      </w:rPr>
      <w:tab/>
    </w:r>
    <w:r w:rsidR="00E719D0"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="00E719D0" w:rsidRPr="00456877">
      <w:rPr>
        <w:rFonts w:ascii="Arial" w:hAnsi="Arial" w:cs="Arial"/>
        <w:color w:val="929292"/>
        <w:sz w:val="15"/>
      </w:rPr>
      <w:t>strana</w:t>
    </w:r>
    <w:r w:rsidR="00E719D0">
      <w:rPr>
        <w:rFonts w:ascii="Arial" w:hAnsi="Arial" w:cs="Arial"/>
        <w:color w:val="929292"/>
        <w:sz w:val="15"/>
      </w:rPr>
      <w:t xml:space="preserve"> </w:t>
    </w:r>
    <w:r w:rsidR="00E719D0" w:rsidRPr="00CF1E83">
      <w:rPr>
        <w:rFonts w:ascii="Arial" w:hAnsi="Arial" w:cs="Arial"/>
        <w:color w:val="606060"/>
        <w:sz w:val="15"/>
      </w:rPr>
      <w:t xml:space="preserve"> </w:t>
    </w:r>
    <w:r w:rsidR="00E719D0">
      <w:rPr>
        <w:rFonts w:ascii="Arial" w:hAnsi="Arial" w:cs="Arial"/>
        <w:b/>
        <w:sz w:val="15"/>
      </w:rPr>
      <w:fldChar w:fldCharType="begin"/>
    </w:r>
    <w:r w:rsidR="00E719D0">
      <w:rPr>
        <w:rFonts w:ascii="Arial" w:hAnsi="Arial" w:cs="Arial"/>
        <w:b/>
        <w:sz w:val="15"/>
      </w:rPr>
      <w:instrText xml:space="preserve"> PAGE </w:instrText>
    </w:r>
    <w:r w:rsidR="00E719D0">
      <w:rPr>
        <w:rFonts w:ascii="Arial" w:hAnsi="Arial" w:cs="Arial"/>
        <w:b/>
        <w:sz w:val="15"/>
      </w:rPr>
      <w:fldChar w:fldCharType="separate"/>
    </w:r>
    <w:r w:rsidR="008466B8">
      <w:rPr>
        <w:rFonts w:ascii="Arial" w:hAnsi="Arial" w:cs="Arial"/>
        <w:b/>
        <w:noProof/>
        <w:sz w:val="15"/>
      </w:rPr>
      <w:t>14</w:t>
    </w:r>
    <w:r w:rsidR="00E719D0">
      <w:rPr>
        <w:rFonts w:ascii="Arial" w:hAnsi="Arial" w:cs="Arial"/>
        <w:b/>
        <w:sz w:val="15"/>
      </w:rPr>
      <w:fldChar w:fldCharType="end"/>
    </w:r>
    <w:r w:rsidR="00E719D0" w:rsidRPr="00456877">
      <w:rPr>
        <w:rFonts w:ascii="Arial" w:hAnsi="Arial" w:cs="Arial"/>
        <w:color w:val="929292"/>
        <w:sz w:val="15"/>
      </w:rPr>
      <w:t xml:space="preserve">/  </w:t>
    </w:r>
    <w:r w:rsidR="00E719D0" w:rsidRPr="00456877">
      <w:rPr>
        <w:rFonts w:ascii="Arial" w:hAnsi="Arial" w:cs="Arial"/>
        <w:color w:val="929292"/>
        <w:sz w:val="15"/>
      </w:rPr>
      <w:fldChar w:fldCharType="begin"/>
    </w:r>
    <w:r w:rsidR="00E719D0" w:rsidRPr="00456877">
      <w:rPr>
        <w:rFonts w:ascii="Arial" w:hAnsi="Arial" w:cs="Arial"/>
        <w:color w:val="929292"/>
        <w:sz w:val="15"/>
      </w:rPr>
      <w:instrText xml:space="preserve"> NUMPAGES </w:instrText>
    </w:r>
    <w:r w:rsidR="00E719D0" w:rsidRPr="00456877">
      <w:rPr>
        <w:rFonts w:ascii="Arial" w:hAnsi="Arial" w:cs="Arial"/>
        <w:color w:val="929292"/>
        <w:sz w:val="15"/>
      </w:rPr>
      <w:fldChar w:fldCharType="separate"/>
    </w:r>
    <w:r w:rsidR="008466B8">
      <w:rPr>
        <w:rFonts w:ascii="Arial" w:hAnsi="Arial" w:cs="Arial"/>
        <w:noProof/>
        <w:color w:val="929292"/>
        <w:sz w:val="15"/>
      </w:rPr>
      <w:t>15</w:t>
    </w:r>
    <w:r w:rsidR="00E719D0" w:rsidRPr="00456877">
      <w:rPr>
        <w:rFonts w:ascii="Arial" w:hAnsi="Arial" w:cs="Arial"/>
        <w:color w:val="929292"/>
        <w:sz w:val="15"/>
      </w:rPr>
      <w:fldChar w:fldCharType="end"/>
    </w:r>
  </w:p>
  <w:p w14:paraId="36B57069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69A62F5A" w14:textId="13BA73F3" w:rsidR="00E719D0" w:rsidRDefault="005A504D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6C40CED" wp14:editId="6A4C7F3F">
              <wp:simplePos x="0" y="0"/>
              <wp:positionH relativeFrom="column">
                <wp:posOffset>6015355</wp:posOffset>
              </wp:positionH>
              <wp:positionV relativeFrom="paragraph">
                <wp:posOffset>-142876</wp:posOffset>
              </wp:positionV>
              <wp:extent cx="195580" cy="0"/>
              <wp:effectExtent l="0" t="0" r="0" b="0"/>
              <wp:wrapNone/>
              <wp:docPr id="97285255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A51A6" id="Přímá spojnice 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09DE4E2" wp14:editId="43D1D5F1">
              <wp:simplePos x="0" y="0"/>
              <wp:positionH relativeFrom="column">
                <wp:posOffset>-381000</wp:posOffset>
              </wp:positionH>
              <wp:positionV relativeFrom="paragraph">
                <wp:posOffset>-129541</wp:posOffset>
              </wp:positionV>
              <wp:extent cx="266700" cy="0"/>
              <wp:effectExtent l="0" t="0" r="0" b="0"/>
              <wp:wrapNone/>
              <wp:docPr id="802013820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17209" id="Přímá spojnic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"/>
          </w:pict>
        </mc:Fallback>
      </mc:AlternateContent>
    </w:r>
  </w:p>
  <w:p w14:paraId="27738D4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6FFA0C1" w14:textId="77777777" w:rsidR="00E719D0" w:rsidRDefault="00E719D0" w:rsidP="00E018C2">
    <w:pPr>
      <w:pStyle w:val="Zpat"/>
      <w:spacing w:line="100" w:lineRule="exact"/>
      <w:jc w:val="right"/>
    </w:pPr>
  </w:p>
  <w:p w14:paraId="67C6DC49" w14:textId="77777777" w:rsidR="00E719D0" w:rsidRDefault="00E71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7090" w14:textId="77777777" w:rsidR="00A74B5E" w:rsidRDefault="00A74B5E">
      <w:r>
        <w:separator/>
      </w:r>
    </w:p>
  </w:footnote>
  <w:footnote w:type="continuationSeparator" w:id="0">
    <w:p w14:paraId="435BD42E" w14:textId="77777777" w:rsidR="00A74B5E" w:rsidRDefault="00A7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E63C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67347F8" w14:textId="77777777" w:rsidR="00E719D0" w:rsidRPr="00C15677" w:rsidRDefault="00E719D0" w:rsidP="0082528F">
    <w:pPr>
      <w:pStyle w:val="Zhlav"/>
      <w:rPr>
        <w:rFonts w:ascii="Calibri" w:hAnsi="Calibri" w:cs="Calibri"/>
        <w:sz w:val="15"/>
      </w:rPr>
    </w:pPr>
  </w:p>
  <w:p w14:paraId="5F9CA319" w14:textId="1B4A9605" w:rsidR="00E719D0" w:rsidRPr="00C15677" w:rsidRDefault="005A504D" w:rsidP="00601AA1">
    <w:pPr>
      <w:pStyle w:val="Zhlav"/>
      <w:rPr>
        <w:rFonts w:ascii="Calibri" w:hAnsi="Calibri" w:cs="Calibri"/>
        <w:sz w:val="15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4F76885" wp14:editId="22867531">
              <wp:simplePos x="0" y="0"/>
              <wp:positionH relativeFrom="column">
                <wp:posOffset>6208395</wp:posOffset>
              </wp:positionH>
              <wp:positionV relativeFrom="paragraph">
                <wp:posOffset>25400</wp:posOffset>
              </wp:positionV>
              <wp:extent cx="2540" cy="9810750"/>
              <wp:effectExtent l="0" t="0" r="16510" b="0"/>
              <wp:wrapNone/>
              <wp:docPr id="946907299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810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6F14A9" id="Přímá spojnice 5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85pt,2pt" to="489.05pt,7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634307BD" wp14:editId="0E0DA41C">
              <wp:simplePos x="0" y="0"/>
              <wp:positionH relativeFrom="column">
                <wp:posOffset>-381001</wp:posOffset>
              </wp:positionH>
              <wp:positionV relativeFrom="paragraph">
                <wp:posOffset>26035</wp:posOffset>
              </wp:positionV>
              <wp:extent cx="0" cy="9823450"/>
              <wp:effectExtent l="0" t="0" r="19050" b="6350"/>
              <wp:wrapNone/>
              <wp:docPr id="20523000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10F28" id="Přímá spojnice 4" o:spid="_x0000_s1026" style="position:absolute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0pt,2.05pt" to="-30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5D1F466D" wp14:editId="68138D2D">
              <wp:simplePos x="0" y="0"/>
              <wp:positionH relativeFrom="column">
                <wp:posOffset>-381000</wp:posOffset>
              </wp:positionH>
              <wp:positionV relativeFrom="paragraph">
                <wp:posOffset>25399</wp:posOffset>
              </wp:positionV>
              <wp:extent cx="6589395" cy="0"/>
              <wp:effectExtent l="0" t="0" r="0" b="0"/>
              <wp:wrapNone/>
              <wp:docPr id="92935512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4BC3B" id="Přímá spojnic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"/>
          </w:pict>
        </mc:Fallback>
      </mc:AlternateContent>
    </w:r>
  </w:p>
  <w:p w14:paraId="1729E428" w14:textId="77777777" w:rsidR="00E719D0" w:rsidRPr="00C15677" w:rsidRDefault="00E719D0" w:rsidP="00601AA1">
    <w:pPr>
      <w:pStyle w:val="Zhlav"/>
      <w:rPr>
        <w:rFonts w:ascii="Calibri" w:hAnsi="Calibri" w:cs="Calibri"/>
        <w:sz w:val="15"/>
      </w:rPr>
    </w:pPr>
  </w:p>
  <w:p w14:paraId="51900D83" w14:textId="77777777" w:rsidR="007D333A" w:rsidRDefault="007D333A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6F81B7A6" w14:textId="69856B5A" w:rsidR="00E719D0" w:rsidRPr="00A73DA5" w:rsidRDefault="00E719D0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>S</w:t>
    </w:r>
    <w:r w:rsidR="00E84AB0">
      <w:rPr>
        <w:rFonts w:ascii="Calibri" w:hAnsi="Calibri" w:cs="Calibri"/>
        <w:b/>
      </w:rPr>
      <w:t>O</w:t>
    </w:r>
    <w:r w:rsidRPr="00A73DA5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12</w:t>
    </w:r>
    <w:r w:rsidR="00381E77">
      <w:rPr>
        <w:rFonts w:ascii="Calibri" w:hAnsi="Calibri" w:cs="Calibri"/>
        <w:b/>
      </w:rPr>
      <w:t>-</w:t>
    </w:r>
    <w:r w:rsidR="00E84AB0">
      <w:rPr>
        <w:rFonts w:ascii="Calibri" w:hAnsi="Calibri" w:cs="Calibri"/>
        <w:b/>
      </w:rPr>
      <w:t>72-</w:t>
    </w:r>
    <w:r w:rsidR="007D333A">
      <w:rPr>
        <w:rFonts w:ascii="Calibri" w:hAnsi="Calibri" w:cs="Calibri"/>
        <w:b/>
      </w:rPr>
      <w:t>0</w:t>
    </w:r>
    <w:r w:rsidR="009067DC">
      <w:rPr>
        <w:rFonts w:ascii="Calibri" w:hAnsi="Calibri" w:cs="Calibri"/>
        <w:b/>
      </w:rPr>
      <w:t>2</w:t>
    </w:r>
    <w:r w:rsidR="005F2E4C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Nové Město na Moravě</w:t>
    </w:r>
    <w:r w:rsidR="000130E1">
      <w:rPr>
        <w:rFonts w:ascii="Calibri" w:hAnsi="Calibri" w:cs="Calibri"/>
        <w:b/>
      </w:rPr>
      <w:t xml:space="preserve">, </w:t>
    </w:r>
    <w:r w:rsidR="00B66420">
      <w:rPr>
        <w:rFonts w:ascii="Calibri" w:hAnsi="Calibri" w:cs="Calibri"/>
        <w:b/>
      </w:rPr>
      <w:t xml:space="preserve">adaptace </w:t>
    </w:r>
    <w:r w:rsidR="009067DC">
      <w:rPr>
        <w:rFonts w:ascii="Calibri" w:hAnsi="Calibri" w:cs="Calibri"/>
        <w:b/>
      </w:rPr>
      <w:t xml:space="preserve">provozní </w:t>
    </w:r>
    <w:r w:rsidR="00B66420">
      <w:rPr>
        <w:rFonts w:ascii="Calibri" w:hAnsi="Calibri" w:cs="Calibri"/>
        <w:b/>
      </w:rPr>
      <w:t xml:space="preserve">budovy </w:t>
    </w:r>
  </w:p>
  <w:p w14:paraId="5E6F41F4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32C428"/>
    <w:lvl w:ilvl="0">
      <w:numFmt w:val="decimal"/>
      <w:pStyle w:val="Odrkakompaktn"/>
      <w:lvlText w:val="*"/>
      <w:lvlJc w:val="left"/>
    </w:lvl>
  </w:abstractNum>
  <w:abstractNum w:abstractNumId="1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554CD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dpis1"/>
      <w:lvlText w:val="3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C71E7"/>
    <w:multiLevelType w:val="multilevel"/>
    <w:tmpl w:val="DC1011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319A16E6"/>
    <w:multiLevelType w:val="hybridMultilevel"/>
    <w:tmpl w:val="B492C66A"/>
    <w:lvl w:ilvl="0" w:tplc="609829F0">
      <w:start w:val="1"/>
      <w:numFmt w:val="lowerLetter"/>
      <w:pStyle w:val="abc"/>
      <w:lvlText w:val="%1)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8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91932"/>
    <w:multiLevelType w:val="hybridMultilevel"/>
    <w:tmpl w:val="DCCE62C8"/>
    <w:lvl w:ilvl="0" w:tplc="F2DA291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88857">
    <w:abstractNumId w:val="6"/>
  </w:num>
  <w:num w:numId="2" w16cid:durableId="764033425">
    <w:abstractNumId w:val="3"/>
  </w:num>
  <w:num w:numId="3" w16cid:durableId="1030103359">
    <w:abstractNumId w:val="7"/>
  </w:num>
  <w:num w:numId="4" w16cid:durableId="613560868">
    <w:abstractNumId w:val="8"/>
  </w:num>
  <w:num w:numId="5" w16cid:durableId="1199051568">
    <w:abstractNumId w:val="2"/>
  </w:num>
  <w:num w:numId="6" w16cid:durableId="506213523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7" w16cid:durableId="1876580128">
    <w:abstractNumId w:val="1"/>
  </w:num>
  <w:num w:numId="8" w16cid:durableId="596863588">
    <w:abstractNumId w:val="5"/>
  </w:num>
  <w:num w:numId="9" w16cid:durableId="1689914781">
    <w:abstractNumId w:val="9"/>
  </w:num>
  <w:num w:numId="10" w16cid:durableId="822891133">
    <w:abstractNumId w:val="4"/>
  </w:num>
  <w:num w:numId="11" w16cid:durableId="797379656">
    <w:abstractNumId w:val="2"/>
  </w:num>
  <w:num w:numId="12" w16cid:durableId="1111973269">
    <w:abstractNumId w:val="2"/>
  </w:num>
  <w:num w:numId="13" w16cid:durableId="1224370499">
    <w:abstractNumId w:val="2"/>
  </w:num>
  <w:num w:numId="14" w16cid:durableId="2087262815">
    <w:abstractNumId w:val="2"/>
  </w:num>
  <w:num w:numId="15" w16cid:durableId="721753874">
    <w:abstractNumId w:val="2"/>
  </w:num>
  <w:num w:numId="16" w16cid:durableId="1402290444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17" w16cid:durableId="937564439">
    <w:abstractNumId w:val="2"/>
  </w:num>
  <w:num w:numId="18" w16cid:durableId="1626693427">
    <w:abstractNumId w:val="2"/>
  </w:num>
  <w:num w:numId="19" w16cid:durableId="242497942">
    <w:abstractNumId w:val="2"/>
  </w:num>
  <w:num w:numId="20" w16cid:durableId="1176841195">
    <w:abstractNumId w:val="2"/>
  </w:num>
  <w:num w:numId="21" w16cid:durableId="339283310">
    <w:abstractNumId w:val="2"/>
  </w:num>
  <w:num w:numId="22" w16cid:durableId="36397619">
    <w:abstractNumId w:val="2"/>
  </w:num>
  <w:num w:numId="23" w16cid:durableId="2064482071">
    <w:abstractNumId w:val="2"/>
  </w:num>
  <w:num w:numId="24" w16cid:durableId="1598363633">
    <w:abstractNumId w:val="3"/>
  </w:num>
  <w:num w:numId="25" w16cid:durableId="1243028692">
    <w:abstractNumId w:val="3"/>
  </w:num>
  <w:num w:numId="26" w16cid:durableId="2144344924">
    <w:abstractNumId w:val="2"/>
  </w:num>
  <w:num w:numId="27" w16cid:durableId="504172534">
    <w:abstractNumId w:val="2"/>
  </w:num>
  <w:num w:numId="28" w16cid:durableId="113548488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6F"/>
    <w:rsid w:val="0000046D"/>
    <w:rsid w:val="00004609"/>
    <w:rsid w:val="00005389"/>
    <w:rsid w:val="0000672B"/>
    <w:rsid w:val="00011231"/>
    <w:rsid w:val="000130E1"/>
    <w:rsid w:val="00014E88"/>
    <w:rsid w:val="00017657"/>
    <w:rsid w:val="0002465D"/>
    <w:rsid w:val="00024AC0"/>
    <w:rsid w:val="00024B0A"/>
    <w:rsid w:val="00025281"/>
    <w:rsid w:val="00025CBB"/>
    <w:rsid w:val="00027A84"/>
    <w:rsid w:val="00033742"/>
    <w:rsid w:val="00034329"/>
    <w:rsid w:val="000345B9"/>
    <w:rsid w:val="0003480E"/>
    <w:rsid w:val="00036D01"/>
    <w:rsid w:val="00041CF0"/>
    <w:rsid w:val="000425D4"/>
    <w:rsid w:val="000431D7"/>
    <w:rsid w:val="00044573"/>
    <w:rsid w:val="000473E4"/>
    <w:rsid w:val="000517C9"/>
    <w:rsid w:val="00054267"/>
    <w:rsid w:val="0005452C"/>
    <w:rsid w:val="000554B6"/>
    <w:rsid w:val="000569D7"/>
    <w:rsid w:val="00056C22"/>
    <w:rsid w:val="00060826"/>
    <w:rsid w:val="00061DBD"/>
    <w:rsid w:val="0006587B"/>
    <w:rsid w:val="00065B06"/>
    <w:rsid w:val="000709CF"/>
    <w:rsid w:val="00080236"/>
    <w:rsid w:val="00081F28"/>
    <w:rsid w:val="00082A40"/>
    <w:rsid w:val="000830B1"/>
    <w:rsid w:val="000846FD"/>
    <w:rsid w:val="00084CAC"/>
    <w:rsid w:val="000863D8"/>
    <w:rsid w:val="00090989"/>
    <w:rsid w:val="000946B8"/>
    <w:rsid w:val="00094B06"/>
    <w:rsid w:val="000960A4"/>
    <w:rsid w:val="000A298D"/>
    <w:rsid w:val="000A3868"/>
    <w:rsid w:val="000A3D1C"/>
    <w:rsid w:val="000A4993"/>
    <w:rsid w:val="000A4A98"/>
    <w:rsid w:val="000A5620"/>
    <w:rsid w:val="000A7139"/>
    <w:rsid w:val="000B0017"/>
    <w:rsid w:val="000B1B1D"/>
    <w:rsid w:val="000B253C"/>
    <w:rsid w:val="000B2692"/>
    <w:rsid w:val="000B3737"/>
    <w:rsid w:val="000B5556"/>
    <w:rsid w:val="000B5FDD"/>
    <w:rsid w:val="000C3153"/>
    <w:rsid w:val="000C3ECB"/>
    <w:rsid w:val="000C3FCE"/>
    <w:rsid w:val="000C42DF"/>
    <w:rsid w:val="000C4DE0"/>
    <w:rsid w:val="000C7980"/>
    <w:rsid w:val="000D024E"/>
    <w:rsid w:val="000D0DB9"/>
    <w:rsid w:val="000D1221"/>
    <w:rsid w:val="000D5736"/>
    <w:rsid w:val="000D79FF"/>
    <w:rsid w:val="000E0B3F"/>
    <w:rsid w:val="000E2D2F"/>
    <w:rsid w:val="000E385F"/>
    <w:rsid w:val="000E76EA"/>
    <w:rsid w:val="000F1299"/>
    <w:rsid w:val="000F2583"/>
    <w:rsid w:val="00106A0F"/>
    <w:rsid w:val="001073BD"/>
    <w:rsid w:val="00111BAD"/>
    <w:rsid w:val="0011260A"/>
    <w:rsid w:val="00114E65"/>
    <w:rsid w:val="00114E83"/>
    <w:rsid w:val="00120020"/>
    <w:rsid w:val="00122A82"/>
    <w:rsid w:val="001230E8"/>
    <w:rsid w:val="00123322"/>
    <w:rsid w:val="001245C7"/>
    <w:rsid w:val="00130B7C"/>
    <w:rsid w:val="00132638"/>
    <w:rsid w:val="00133A86"/>
    <w:rsid w:val="00137881"/>
    <w:rsid w:val="00137915"/>
    <w:rsid w:val="00140974"/>
    <w:rsid w:val="00144DF5"/>
    <w:rsid w:val="001458B4"/>
    <w:rsid w:val="00145A7B"/>
    <w:rsid w:val="00147D01"/>
    <w:rsid w:val="00151639"/>
    <w:rsid w:val="0015184A"/>
    <w:rsid w:val="00151F32"/>
    <w:rsid w:val="001535A5"/>
    <w:rsid w:val="00157B8A"/>
    <w:rsid w:val="00161F81"/>
    <w:rsid w:val="0016211E"/>
    <w:rsid w:val="00162A68"/>
    <w:rsid w:val="00162D43"/>
    <w:rsid w:val="0016493C"/>
    <w:rsid w:val="00165537"/>
    <w:rsid w:val="0016687C"/>
    <w:rsid w:val="001701BE"/>
    <w:rsid w:val="00170997"/>
    <w:rsid w:val="00176142"/>
    <w:rsid w:val="00177602"/>
    <w:rsid w:val="00177E73"/>
    <w:rsid w:val="00181306"/>
    <w:rsid w:val="00182E04"/>
    <w:rsid w:val="00182E75"/>
    <w:rsid w:val="00191D82"/>
    <w:rsid w:val="00192080"/>
    <w:rsid w:val="00194079"/>
    <w:rsid w:val="0019452F"/>
    <w:rsid w:val="001A1F86"/>
    <w:rsid w:val="001A72BF"/>
    <w:rsid w:val="001B03FE"/>
    <w:rsid w:val="001B1148"/>
    <w:rsid w:val="001B18C6"/>
    <w:rsid w:val="001B18C7"/>
    <w:rsid w:val="001B2BD8"/>
    <w:rsid w:val="001B475A"/>
    <w:rsid w:val="001B5F46"/>
    <w:rsid w:val="001B6B61"/>
    <w:rsid w:val="001B77A6"/>
    <w:rsid w:val="001C12C2"/>
    <w:rsid w:val="001C4E87"/>
    <w:rsid w:val="001D009B"/>
    <w:rsid w:val="001D010A"/>
    <w:rsid w:val="001D5717"/>
    <w:rsid w:val="001D585D"/>
    <w:rsid w:val="001D6DC9"/>
    <w:rsid w:val="001D7556"/>
    <w:rsid w:val="001E0B2F"/>
    <w:rsid w:val="001F2D93"/>
    <w:rsid w:val="001F41E7"/>
    <w:rsid w:val="001F7F9D"/>
    <w:rsid w:val="002014F6"/>
    <w:rsid w:val="002021BD"/>
    <w:rsid w:val="00202691"/>
    <w:rsid w:val="002076EC"/>
    <w:rsid w:val="00210ADB"/>
    <w:rsid w:val="002110CE"/>
    <w:rsid w:val="00211F11"/>
    <w:rsid w:val="00213A56"/>
    <w:rsid w:val="00214D0C"/>
    <w:rsid w:val="00216B00"/>
    <w:rsid w:val="00220660"/>
    <w:rsid w:val="00222879"/>
    <w:rsid w:val="002245C3"/>
    <w:rsid w:val="0022581B"/>
    <w:rsid w:val="00230C2F"/>
    <w:rsid w:val="00233D4C"/>
    <w:rsid w:val="002341FF"/>
    <w:rsid w:val="00234855"/>
    <w:rsid w:val="0023609F"/>
    <w:rsid w:val="00236506"/>
    <w:rsid w:val="00237B12"/>
    <w:rsid w:val="00241249"/>
    <w:rsid w:val="00241D6A"/>
    <w:rsid w:val="002421E4"/>
    <w:rsid w:val="00242FC0"/>
    <w:rsid w:val="00243697"/>
    <w:rsid w:val="00244F91"/>
    <w:rsid w:val="00251162"/>
    <w:rsid w:val="002517DB"/>
    <w:rsid w:val="002521F6"/>
    <w:rsid w:val="002554E9"/>
    <w:rsid w:val="00255B5C"/>
    <w:rsid w:val="002562FE"/>
    <w:rsid w:val="00264FF2"/>
    <w:rsid w:val="002653E8"/>
    <w:rsid w:val="00266CC0"/>
    <w:rsid w:val="002678D0"/>
    <w:rsid w:val="00273D29"/>
    <w:rsid w:val="002828A2"/>
    <w:rsid w:val="00283C81"/>
    <w:rsid w:val="00284093"/>
    <w:rsid w:val="00285FE4"/>
    <w:rsid w:val="0029120C"/>
    <w:rsid w:val="0029184E"/>
    <w:rsid w:val="00292FDC"/>
    <w:rsid w:val="0029368F"/>
    <w:rsid w:val="00293AA5"/>
    <w:rsid w:val="0029441E"/>
    <w:rsid w:val="002945B6"/>
    <w:rsid w:val="00296F1F"/>
    <w:rsid w:val="00297367"/>
    <w:rsid w:val="00297D94"/>
    <w:rsid w:val="00297D9F"/>
    <w:rsid w:val="002A0452"/>
    <w:rsid w:val="002A1CD2"/>
    <w:rsid w:val="002A5170"/>
    <w:rsid w:val="002A5C62"/>
    <w:rsid w:val="002C0053"/>
    <w:rsid w:val="002C20C7"/>
    <w:rsid w:val="002C6333"/>
    <w:rsid w:val="002C6BD4"/>
    <w:rsid w:val="002D2885"/>
    <w:rsid w:val="002D3726"/>
    <w:rsid w:val="002D7C40"/>
    <w:rsid w:val="002E03A1"/>
    <w:rsid w:val="002E1FC5"/>
    <w:rsid w:val="002E3603"/>
    <w:rsid w:val="002E560F"/>
    <w:rsid w:val="002E65E8"/>
    <w:rsid w:val="002E719B"/>
    <w:rsid w:val="002F36F9"/>
    <w:rsid w:val="002F5452"/>
    <w:rsid w:val="002F61DF"/>
    <w:rsid w:val="002F7131"/>
    <w:rsid w:val="00301614"/>
    <w:rsid w:val="00304519"/>
    <w:rsid w:val="00304F05"/>
    <w:rsid w:val="0030553D"/>
    <w:rsid w:val="00306B98"/>
    <w:rsid w:val="0030791F"/>
    <w:rsid w:val="00307F6D"/>
    <w:rsid w:val="0031005C"/>
    <w:rsid w:val="00311A28"/>
    <w:rsid w:val="003151E5"/>
    <w:rsid w:val="00315DCA"/>
    <w:rsid w:val="00321489"/>
    <w:rsid w:val="00323ACF"/>
    <w:rsid w:val="00331099"/>
    <w:rsid w:val="00334A17"/>
    <w:rsid w:val="00336CD6"/>
    <w:rsid w:val="003414F3"/>
    <w:rsid w:val="00341601"/>
    <w:rsid w:val="003417F9"/>
    <w:rsid w:val="00342C8D"/>
    <w:rsid w:val="00347773"/>
    <w:rsid w:val="003508A5"/>
    <w:rsid w:val="003510BE"/>
    <w:rsid w:val="00355217"/>
    <w:rsid w:val="00355BB8"/>
    <w:rsid w:val="0036010B"/>
    <w:rsid w:val="00360A75"/>
    <w:rsid w:val="00361F8C"/>
    <w:rsid w:val="00362E53"/>
    <w:rsid w:val="00364449"/>
    <w:rsid w:val="00370767"/>
    <w:rsid w:val="00371374"/>
    <w:rsid w:val="00374EDE"/>
    <w:rsid w:val="0037620F"/>
    <w:rsid w:val="00377F73"/>
    <w:rsid w:val="00381201"/>
    <w:rsid w:val="00381E77"/>
    <w:rsid w:val="0038527A"/>
    <w:rsid w:val="00386011"/>
    <w:rsid w:val="00387596"/>
    <w:rsid w:val="00392E52"/>
    <w:rsid w:val="00395C9D"/>
    <w:rsid w:val="003A122A"/>
    <w:rsid w:val="003A2E29"/>
    <w:rsid w:val="003A41AA"/>
    <w:rsid w:val="003A41FE"/>
    <w:rsid w:val="003A6107"/>
    <w:rsid w:val="003A6B44"/>
    <w:rsid w:val="003B3D72"/>
    <w:rsid w:val="003B471A"/>
    <w:rsid w:val="003C13BF"/>
    <w:rsid w:val="003C327D"/>
    <w:rsid w:val="003C3E9E"/>
    <w:rsid w:val="003C5B11"/>
    <w:rsid w:val="003C6245"/>
    <w:rsid w:val="003C6880"/>
    <w:rsid w:val="003C793A"/>
    <w:rsid w:val="003D2952"/>
    <w:rsid w:val="003D33DC"/>
    <w:rsid w:val="003E0024"/>
    <w:rsid w:val="003E1C64"/>
    <w:rsid w:val="003E24DA"/>
    <w:rsid w:val="003E2BC0"/>
    <w:rsid w:val="003E541C"/>
    <w:rsid w:val="003E5C6C"/>
    <w:rsid w:val="003E5FD8"/>
    <w:rsid w:val="003F0598"/>
    <w:rsid w:val="003F34FD"/>
    <w:rsid w:val="003F38B7"/>
    <w:rsid w:val="003F46E2"/>
    <w:rsid w:val="003F4A75"/>
    <w:rsid w:val="003F73EE"/>
    <w:rsid w:val="003F7E03"/>
    <w:rsid w:val="003F7EFE"/>
    <w:rsid w:val="004033C1"/>
    <w:rsid w:val="0040489B"/>
    <w:rsid w:val="0040490F"/>
    <w:rsid w:val="00404D23"/>
    <w:rsid w:val="0040562F"/>
    <w:rsid w:val="0041073D"/>
    <w:rsid w:val="0041181D"/>
    <w:rsid w:val="00412DFC"/>
    <w:rsid w:val="00415764"/>
    <w:rsid w:val="004168D5"/>
    <w:rsid w:val="00417AF2"/>
    <w:rsid w:val="00417FEC"/>
    <w:rsid w:val="00420001"/>
    <w:rsid w:val="00420B41"/>
    <w:rsid w:val="00422468"/>
    <w:rsid w:val="004255D2"/>
    <w:rsid w:val="004268EE"/>
    <w:rsid w:val="00432D6A"/>
    <w:rsid w:val="00433A5D"/>
    <w:rsid w:val="00436AED"/>
    <w:rsid w:val="00437469"/>
    <w:rsid w:val="00437F29"/>
    <w:rsid w:val="00440711"/>
    <w:rsid w:val="004445D8"/>
    <w:rsid w:val="00447F28"/>
    <w:rsid w:val="00450CC7"/>
    <w:rsid w:val="00450FD6"/>
    <w:rsid w:val="0045158D"/>
    <w:rsid w:val="004516E4"/>
    <w:rsid w:val="00454676"/>
    <w:rsid w:val="00455AF9"/>
    <w:rsid w:val="00456877"/>
    <w:rsid w:val="00461617"/>
    <w:rsid w:val="00461BB4"/>
    <w:rsid w:val="00463B51"/>
    <w:rsid w:val="004644E0"/>
    <w:rsid w:val="00465AA8"/>
    <w:rsid w:val="00465BB5"/>
    <w:rsid w:val="0046637D"/>
    <w:rsid w:val="0046697C"/>
    <w:rsid w:val="004704D0"/>
    <w:rsid w:val="00470904"/>
    <w:rsid w:val="0047365B"/>
    <w:rsid w:val="00473C63"/>
    <w:rsid w:val="00475610"/>
    <w:rsid w:val="00477820"/>
    <w:rsid w:val="004779D3"/>
    <w:rsid w:val="0048052F"/>
    <w:rsid w:val="00480FFC"/>
    <w:rsid w:val="004815DE"/>
    <w:rsid w:val="004822BA"/>
    <w:rsid w:val="0048426E"/>
    <w:rsid w:val="004845F2"/>
    <w:rsid w:val="004847B8"/>
    <w:rsid w:val="00484FB8"/>
    <w:rsid w:val="00486F31"/>
    <w:rsid w:val="004872B0"/>
    <w:rsid w:val="004966AA"/>
    <w:rsid w:val="004968C6"/>
    <w:rsid w:val="00497EA1"/>
    <w:rsid w:val="004A6DB3"/>
    <w:rsid w:val="004B1ECB"/>
    <w:rsid w:val="004B25AF"/>
    <w:rsid w:val="004B2C5D"/>
    <w:rsid w:val="004B39E2"/>
    <w:rsid w:val="004B7D22"/>
    <w:rsid w:val="004C2AA6"/>
    <w:rsid w:val="004C481D"/>
    <w:rsid w:val="004C650F"/>
    <w:rsid w:val="004C6C7B"/>
    <w:rsid w:val="004C7930"/>
    <w:rsid w:val="004D08B5"/>
    <w:rsid w:val="004D3636"/>
    <w:rsid w:val="004D4C73"/>
    <w:rsid w:val="004D77B6"/>
    <w:rsid w:val="004D7A85"/>
    <w:rsid w:val="004E2854"/>
    <w:rsid w:val="004E4D06"/>
    <w:rsid w:val="004E5469"/>
    <w:rsid w:val="004E785B"/>
    <w:rsid w:val="004F125D"/>
    <w:rsid w:val="004F305C"/>
    <w:rsid w:val="004F48C5"/>
    <w:rsid w:val="004F5A5F"/>
    <w:rsid w:val="005019B5"/>
    <w:rsid w:val="00501A4A"/>
    <w:rsid w:val="00502BD9"/>
    <w:rsid w:val="0050442B"/>
    <w:rsid w:val="005051CC"/>
    <w:rsid w:val="00510286"/>
    <w:rsid w:val="00511BB9"/>
    <w:rsid w:val="00512094"/>
    <w:rsid w:val="00514539"/>
    <w:rsid w:val="005178BC"/>
    <w:rsid w:val="00521597"/>
    <w:rsid w:val="00523951"/>
    <w:rsid w:val="005239EB"/>
    <w:rsid w:val="0052412F"/>
    <w:rsid w:val="00524AB3"/>
    <w:rsid w:val="00532E3A"/>
    <w:rsid w:val="00532EE4"/>
    <w:rsid w:val="0053497A"/>
    <w:rsid w:val="00535815"/>
    <w:rsid w:val="00540077"/>
    <w:rsid w:val="00541384"/>
    <w:rsid w:val="005428CB"/>
    <w:rsid w:val="005509CE"/>
    <w:rsid w:val="00551779"/>
    <w:rsid w:val="00551A71"/>
    <w:rsid w:val="0055399E"/>
    <w:rsid w:val="0055475F"/>
    <w:rsid w:val="00581622"/>
    <w:rsid w:val="00586279"/>
    <w:rsid w:val="00594660"/>
    <w:rsid w:val="005962FF"/>
    <w:rsid w:val="005966B1"/>
    <w:rsid w:val="00597AC4"/>
    <w:rsid w:val="005A09E6"/>
    <w:rsid w:val="005A2246"/>
    <w:rsid w:val="005A421B"/>
    <w:rsid w:val="005A504D"/>
    <w:rsid w:val="005A5D45"/>
    <w:rsid w:val="005A6689"/>
    <w:rsid w:val="005A6F7E"/>
    <w:rsid w:val="005B0471"/>
    <w:rsid w:val="005B326E"/>
    <w:rsid w:val="005B3AD7"/>
    <w:rsid w:val="005B42E8"/>
    <w:rsid w:val="005B52EC"/>
    <w:rsid w:val="005B5D4C"/>
    <w:rsid w:val="005B6401"/>
    <w:rsid w:val="005B65DE"/>
    <w:rsid w:val="005C20E0"/>
    <w:rsid w:val="005C27B6"/>
    <w:rsid w:val="005C3458"/>
    <w:rsid w:val="005C3B70"/>
    <w:rsid w:val="005C55E6"/>
    <w:rsid w:val="005D02B6"/>
    <w:rsid w:val="005D02D2"/>
    <w:rsid w:val="005D41B4"/>
    <w:rsid w:val="005D527C"/>
    <w:rsid w:val="005D5F9A"/>
    <w:rsid w:val="005E11BD"/>
    <w:rsid w:val="005E196E"/>
    <w:rsid w:val="005E2759"/>
    <w:rsid w:val="005E299A"/>
    <w:rsid w:val="005E37D7"/>
    <w:rsid w:val="005E58EC"/>
    <w:rsid w:val="005E658C"/>
    <w:rsid w:val="005E6F91"/>
    <w:rsid w:val="005E73FE"/>
    <w:rsid w:val="005E7DB3"/>
    <w:rsid w:val="005F0F7C"/>
    <w:rsid w:val="005F2CD0"/>
    <w:rsid w:val="005F2E4C"/>
    <w:rsid w:val="005F3943"/>
    <w:rsid w:val="005F4BE5"/>
    <w:rsid w:val="005F63BC"/>
    <w:rsid w:val="00601AA1"/>
    <w:rsid w:val="00607432"/>
    <w:rsid w:val="0061038E"/>
    <w:rsid w:val="00612B98"/>
    <w:rsid w:val="006141A1"/>
    <w:rsid w:val="00614627"/>
    <w:rsid w:val="0061599C"/>
    <w:rsid w:val="00616420"/>
    <w:rsid w:val="006167C1"/>
    <w:rsid w:val="00617347"/>
    <w:rsid w:val="0062089B"/>
    <w:rsid w:val="0062338E"/>
    <w:rsid w:val="00624B57"/>
    <w:rsid w:val="00631379"/>
    <w:rsid w:val="00631D96"/>
    <w:rsid w:val="00632208"/>
    <w:rsid w:val="0063338A"/>
    <w:rsid w:val="00633490"/>
    <w:rsid w:val="006340E9"/>
    <w:rsid w:val="0063494A"/>
    <w:rsid w:val="00634D50"/>
    <w:rsid w:val="00635494"/>
    <w:rsid w:val="00635770"/>
    <w:rsid w:val="006407B0"/>
    <w:rsid w:val="00641659"/>
    <w:rsid w:val="006443F7"/>
    <w:rsid w:val="00644E4D"/>
    <w:rsid w:val="006461C5"/>
    <w:rsid w:val="006463C3"/>
    <w:rsid w:val="0065073C"/>
    <w:rsid w:val="00653AF7"/>
    <w:rsid w:val="00654738"/>
    <w:rsid w:val="00660156"/>
    <w:rsid w:val="006616AF"/>
    <w:rsid w:val="00670E8E"/>
    <w:rsid w:val="006719FA"/>
    <w:rsid w:val="0067222F"/>
    <w:rsid w:val="006735C6"/>
    <w:rsid w:val="0067388B"/>
    <w:rsid w:val="00673BEE"/>
    <w:rsid w:val="00674BE3"/>
    <w:rsid w:val="006758F1"/>
    <w:rsid w:val="00675F31"/>
    <w:rsid w:val="00676C05"/>
    <w:rsid w:val="00677FD4"/>
    <w:rsid w:val="00684D17"/>
    <w:rsid w:val="006860CF"/>
    <w:rsid w:val="00686E23"/>
    <w:rsid w:val="00687218"/>
    <w:rsid w:val="0069443E"/>
    <w:rsid w:val="00696EE6"/>
    <w:rsid w:val="006A2967"/>
    <w:rsid w:val="006A2BE3"/>
    <w:rsid w:val="006A33DB"/>
    <w:rsid w:val="006A3E50"/>
    <w:rsid w:val="006A4B3D"/>
    <w:rsid w:val="006A7A1F"/>
    <w:rsid w:val="006A7D4B"/>
    <w:rsid w:val="006B0C92"/>
    <w:rsid w:val="006B0D13"/>
    <w:rsid w:val="006B1A32"/>
    <w:rsid w:val="006B30F0"/>
    <w:rsid w:val="006B5BAF"/>
    <w:rsid w:val="006B63FF"/>
    <w:rsid w:val="006B696F"/>
    <w:rsid w:val="006B73B1"/>
    <w:rsid w:val="006C14A2"/>
    <w:rsid w:val="006C16B3"/>
    <w:rsid w:val="006C1F55"/>
    <w:rsid w:val="006C3553"/>
    <w:rsid w:val="006C3767"/>
    <w:rsid w:val="006C4634"/>
    <w:rsid w:val="006C5A95"/>
    <w:rsid w:val="006C6E73"/>
    <w:rsid w:val="006D017C"/>
    <w:rsid w:val="006D01A6"/>
    <w:rsid w:val="006D2353"/>
    <w:rsid w:val="006D57AF"/>
    <w:rsid w:val="006D7858"/>
    <w:rsid w:val="006E0768"/>
    <w:rsid w:val="006E0914"/>
    <w:rsid w:val="006E3A9C"/>
    <w:rsid w:val="006E425A"/>
    <w:rsid w:val="006E53F5"/>
    <w:rsid w:val="006E6372"/>
    <w:rsid w:val="006E6838"/>
    <w:rsid w:val="006E6D0E"/>
    <w:rsid w:val="006F1AA3"/>
    <w:rsid w:val="006F2119"/>
    <w:rsid w:val="006F4B11"/>
    <w:rsid w:val="006F53B3"/>
    <w:rsid w:val="00705C49"/>
    <w:rsid w:val="00706109"/>
    <w:rsid w:val="007101A8"/>
    <w:rsid w:val="00714495"/>
    <w:rsid w:val="007207B6"/>
    <w:rsid w:val="00722059"/>
    <w:rsid w:val="007230FB"/>
    <w:rsid w:val="00723390"/>
    <w:rsid w:val="007256AE"/>
    <w:rsid w:val="00732324"/>
    <w:rsid w:val="0073394A"/>
    <w:rsid w:val="00737CD8"/>
    <w:rsid w:val="00740354"/>
    <w:rsid w:val="0074330E"/>
    <w:rsid w:val="00744FC5"/>
    <w:rsid w:val="00747A59"/>
    <w:rsid w:val="007500E6"/>
    <w:rsid w:val="007547DB"/>
    <w:rsid w:val="00754865"/>
    <w:rsid w:val="00756CD7"/>
    <w:rsid w:val="007574B6"/>
    <w:rsid w:val="0076048A"/>
    <w:rsid w:val="00760898"/>
    <w:rsid w:val="007663B2"/>
    <w:rsid w:val="00766BAC"/>
    <w:rsid w:val="00767586"/>
    <w:rsid w:val="0076799F"/>
    <w:rsid w:val="00767BFB"/>
    <w:rsid w:val="00770B21"/>
    <w:rsid w:val="00770B35"/>
    <w:rsid w:val="00771D05"/>
    <w:rsid w:val="007722EA"/>
    <w:rsid w:val="007800AC"/>
    <w:rsid w:val="0078011B"/>
    <w:rsid w:val="00780AD7"/>
    <w:rsid w:val="00782CE8"/>
    <w:rsid w:val="00786F8D"/>
    <w:rsid w:val="00790EA5"/>
    <w:rsid w:val="007917D7"/>
    <w:rsid w:val="007927FA"/>
    <w:rsid w:val="00792ABC"/>
    <w:rsid w:val="007A0DD0"/>
    <w:rsid w:val="007A3CE3"/>
    <w:rsid w:val="007A43BD"/>
    <w:rsid w:val="007A4A6E"/>
    <w:rsid w:val="007A7364"/>
    <w:rsid w:val="007B3FE4"/>
    <w:rsid w:val="007B45E9"/>
    <w:rsid w:val="007B5503"/>
    <w:rsid w:val="007B653E"/>
    <w:rsid w:val="007C0C84"/>
    <w:rsid w:val="007C34B5"/>
    <w:rsid w:val="007C410F"/>
    <w:rsid w:val="007C606C"/>
    <w:rsid w:val="007C70B7"/>
    <w:rsid w:val="007D1492"/>
    <w:rsid w:val="007D27E9"/>
    <w:rsid w:val="007D29A7"/>
    <w:rsid w:val="007D333A"/>
    <w:rsid w:val="007D4271"/>
    <w:rsid w:val="007D5543"/>
    <w:rsid w:val="007D6011"/>
    <w:rsid w:val="007D7198"/>
    <w:rsid w:val="007E03F7"/>
    <w:rsid w:val="007E0E19"/>
    <w:rsid w:val="007E197B"/>
    <w:rsid w:val="007E274C"/>
    <w:rsid w:val="007E3050"/>
    <w:rsid w:val="007E4E5A"/>
    <w:rsid w:val="007E5A6B"/>
    <w:rsid w:val="007E6007"/>
    <w:rsid w:val="007F2C39"/>
    <w:rsid w:val="007F3801"/>
    <w:rsid w:val="007F3ED6"/>
    <w:rsid w:val="00801820"/>
    <w:rsid w:val="008021B9"/>
    <w:rsid w:val="0080456C"/>
    <w:rsid w:val="00810288"/>
    <w:rsid w:val="0081126E"/>
    <w:rsid w:val="00811B0A"/>
    <w:rsid w:val="008128A7"/>
    <w:rsid w:val="00813B08"/>
    <w:rsid w:val="008141DD"/>
    <w:rsid w:val="0081634C"/>
    <w:rsid w:val="00824D78"/>
    <w:rsid w:val="0082528F"/>
    <w:rsid w:val="00825A9A"/>
    <w:rsid w:val="00826A9B"/>
    <w:rsid w:val="008279F4"/>
    <w:rsid w:val="00827A20"/>
    <w:rsid w:val="00830175"/>
    <w:rsid w:val="0083086B"/>
    <w:rsid w:val="00831A43"/>
    <w:rsid w:val="00832391"/>
    <w:rsid w:val="00832D5A"/>
    <w:rsid w:val="00836DE6"/>
    <w:rsid w:val="00841433"/>
    <w:rsid w:val="008416DB"/>
    <w:rsid w:val="008425C7"/>
    <w:rsid w:val="0084290D"/>
    <w:rsid w:val="008430A4"/>
    <w:rsid w:val="00844438"/>
    <w:rsid w:val="00844D49"/>
    <w:rsid w:val="008458D4"/>
    <w:rsid w:val="008464ED"/>
    <w:rsid w:val="008466B8"/>
    <w:rsid w:val="008466E1"/>
    <w:rsid w:val="008467F0"/>
    <w:rsid w:val="00851D8E"/>
    <w:rsid w:val="00853856"/>
    <w:rsid w:val="00856CD3"/>
    <w:rsid w:val="00857172"/>
    <w:rsid w:val="00860004"/>
    <w:rsid w:val="00860917"/>
    <w:rsid w:val="00860DAC"/>
    <w:rsid w:val="0086111B"/>
    <w:rsid w:val="00863824"/>
    <w:rsid w:val="00865DA4"/>
    <w:rsid w:val="008677CF"/>
    <w:rsid w:val="00867B96"/>
    <w:rsid w:val="00867D3C"/>
    <w:rsid w:val="00875052"/>
    <w:rsid w:val="00877BFD"/>
    <w:rsid w:val="008800F1"/>
    <w:rsid w:val="00880624"/>
    <w:rsid w:val="00880F91"/>
    <w:rsid w:val="00881A08"/>
    <w:rsid w:val="00882E0F"/>
    <w:rsid w:val="00883301"/>
    <w:rsid w:val="00884A89"/>
    <w:rsid w:val="00885B66"/>
    <w:rsid w:val="00886A5E"/>
    <w:rsid w:val="008952AE"/>
    <w:rsid w:val="008A1C26"/>
    <w:rsid w:val="008A2F71"/>
    <w:rsid w:val="008A55FC"/>
    <w:rsid w:val="008A64C1"/>
    <w:rsid w:val="008B0B7D"/>
    <w:rsid w:val="008B519D"/>
    <w:rsid w:val="008B65A4"/>
    <w:rsid w:val="008C0BAC"/>
    <w:rsid w:val="008C1E1E"/>
    <w:rsid w:val="008C55AD"/>
    <w:rsid w:val="008C5D98"/>
    <w:rsid w:val="008D08F5"/>
    <w:rsid w:val="008D19E0"/>
    <w:rsid w:val="008D5A8F"/>
    <w:rsid w:val="008D7958"/>
    <w:rsid w:val="008E3563"/>
    <w:rsid w:val="008E5A0B"/>
    <w:rsid w:val="008E608C"/>
    <w:rsid w:val="008E6916"/>
    <w:rsid w:val="008E7224"/>
    <w:rsid w:val="008F2621"/>
    <w:rsid w:val="008F567B"/>
    <w:rsid w:val="009010E1"/>
    <w:rsid w:val="00903C82"/>
    <w:rsid w:val="00903F36"/>
    <w:rsid w:val="0090478E"/>
    <w:rsid w:val="009067DC"/>
    <w:rsid w:val="00907265"/>
    <w:rsid w:val="00910205"/>
    <w:rsid w:val="0091209F"/>
    <w:rsid w:val="00913989"/>
    <w:rsid w:val="00916009"/>
    <w:rsid w:val="009164A8"/>
    <w:rsid w:val="00917636"/>
    <w:rsid w:val="009228AE"/>
    <w:rsid w:val="00923BD5"/>
    <w:rsid w:val="00926582"/>
    <w:rsid w:val="00927E12"/>
    <w:rsid w:val="00932F8D"/>
    <w:rsid w:val="00933066"/>
    <w:rsid w:val="0093720C"/>
    <w:rsid w:val="00937509"/>
    <w:rsid w:val="009403E9"/>
    <w:rsid w:val="00940B18"/>
    <w:rsid w:val="009464D4"/>
    <w:rsid w:val="009465FE"/>
    <w:rsid w:val="00950227"/>
    <w:rsid w:val="009502D1"/>
    <w:rsid w:val="0095222E"/>
    <w:rsid w:val="009555CF"/>
    <w:rsid w:val="00955BB6"/>
    <w:rsid w:val="0096514A"/>
    <w:rsid w:val="009658E6"/>
    <w:rsid w:val="00965CB7"/>
    <w:rsid w:val="009663DA"/>
    <w:rsid w:val="009673F9"/>
    <w:rsid w:val="0096768F"/>
    <w:rsid w:val="00967CF7"/>
    <w:rsid w:val="00972646"/>
    <w:rsid w:val="00972A3C"/>
    <w:rsid w:val="0097467C"/>
    <w:rsid w:val="00975392"/>
    <w:rsid w:val="009757F9"/>
    <w:rsid w:val="009775F8"/>
    <w:rsid w:val="009826F6"/>
    <w:rsid w:val="009829C0"/>
    <w:rsid w:val="00986760"/>
    <w:rsid w:val="00986A64"/>
    <w:rsid w:val="009909C1"/>
    <w:rsid w:val="00993151"/>
    <w:rsid w:val="00994159"/>
    <w:rsid w:val="00996BD5"/>
    <w:rsid w:val="009A130E"/>
    <w:rsid w:val="009A19EE"/>
    <w:rsid w:val="009A2B93"/>
    <w:rsid w:val="009A3593"/>
    <w:rsid w:val="009A4A0F"/>
    <w:rsid w:val="009B464A"/>
    <w:rsid w:val="009B6F84"/>
    <w:rsid w:val="009B72BF"/>
    <w:rsid w:val="009C5380"/>
    <w:rsid w:val="009C6A5B"/>
    <w:rsid w:val="009C75CE"/>
    <w:rsid w:val="009C7D45"/>
    <w:rsid w:val="009C7DCC"/>
    <w:rsid w:val="009D1171"/>
    <w:rsid w:val="009D16DD"/>
    <w:rsid w:val="009D45DC"/>
    <w:rsid w:val="009D4E10"/>
    <w:rsid w:val="009D5517"/>
    <w:rsid w:val="009D58CF"/>
    <w:rsid w:val="009D5C04"/>
    <w:rsid w:val="009D69E0"/>
    <w:rsid w:val="009E2952"/>
    <w:rsid w:val="009E3A95"/>
    <w:rsid w:val="009E638B"/>
    <w:rsid w:val="009F2234"/>
    <w:rsid w:val="009F4898"/>
    <w:rsid w:val="009F6F5D"/>
    <w:rsid w:val="009F77BD"/>
    <w:rsid w:val="00A01E8B"/>
    <w:rsid w:val="00A03472"/>
    <w:rsid w:val="00A03B4F"/>
    <w:rsid w:val="00A0544A"/>
    <w:rsid w:val="00A05D33"/>
    <w:rsid w:val="00A2193E"/>
    <w:rsid w:val="00A219E6"/>
    <w:rsid w:val="00A23846"/>
    <w:rsid w:val="00A265F6"/>
    <w:rsid w:val="00A27A41"/>
    <w:rsid w:val="00A31C41"/>
    <w:rsid w:val="00A334CA"/>
    <w:rsid w:val="00A3379C"/>
    <w:rsid w:val="00A373C1"/>
    <w:rsid w:val="00A37702"/>
    <w:rsid w:val="00A37E37"/>
    <w:rsid w:val="00A4262C"/>
    <w:rsid w:val="00A448F7"/>
    <w:rsid w:val="00A45536"/>
    <w:rsid w:val="00A45F68"/>
    <w:rsid w:val="00A47E96"/>
    <w:rsid w:val="00A521FB"/>
    <w:rsid w:val="00A53801"/>
    <w:rsid w:val="00A54817"/>
    <w:rsid w:val="00A570DB"/>
    <w:rsid w:val="00A57F59"/>
    <w:rsid w:val="00A64A0D"/>
    <w:rsid w:val="00A67724"/>
    <w:rsid w:val="00A70CFE"/>
    <w:rsid w:val="00A73DA5"/>
    <w:rsid w:val="00A74B5E"/>
    <w:rsid w:val="00A765E7"/>
    <w:rsid w:val="00A83A84"/>
    <w:rsid w:val="00A83E91"/>
    <w:rsid w:val="00A87DFF"/>
    <w:rsid w:val="00A92349"/>
    <w:rsid w:val="00A9245D"/>
    <w:rsid w:val="00A967A3"/>
    <w:rsid w:val="00A96CEA"/>
    <w:rsid w:val="00AA2580"/>
    <w:rsid w:val="00AA48E4"/>
    <w:rsid w:val="00AA7EA1"/>
    <w:rsid w:val="00AB50FD"/>
    <w:rsid w:val="00AB5162"/>
    <w:rsid w:val="00AB5631"/>
    <w:rsid w:val="00AC1AB0"/>
    <w:rsid w:val="00AC2FEC"/>
    <w:rsid w:val="00AC30AD"/>
    <w:rsid w:val="00AC62B1"/>
    <w:rsid w:val="00AC7125"/>
    <w:rsid w:val="00AD2A2E"/>
    <w:rsid w:val="00AD2F4B"/>
    <w:rsid w:val="00AD3833"/>
    <w:rsid w:val="00AD50E0"/>
    <w:rsid w:val="00AD5C04"/>
    <w:rsid w:val="00AD65DA"/>
    <w:rsid w:val="00AE03E4"/>
    <w:rsid w:val="00AE1B6C"/>
    <w:rsid w:val="00AE37F7"/>
    <w:rsid w:val="00AE5419"/>
    <w:rsid w:val="00AE5CCE"/>
    <w:rsid w:val="00AF6F05"/>
    <w:rsid w:val="00B00722"/>
    <w:rsid w:val="00B0202E"/>
    <w:rsid w:val="00B10BCF"/>
    <w:rsid w:val="00B11790"/>
    <w:rsid w:val="00B12DCC"/>
    <w:rsid w:val="00B14EBB"/>
    <w:rsid w:val="00B1528E"/>
    <w:rsid w:val="00B20E42"/>
    <w:rsid w:val="00B21EBC"/>
    <w:rsid w:val="00B21F79"/>
    <w:rsid w:val="00B24921"/>
    <w:rsid w:val="00B311F7"/>
    <w:rsid w:val="00B31D2F"/>
    <w:rsid w:val="00B32BAC"/>
    <w:rsid w:val="00B32D59"/>
    <w:rsid w:val="00B35897"/>
    <w:rsid w:val="00B35902"/>
    <w:rsid w:val="00B4141C"/>
    <w:rsid w:val="00B4284C"/>
    <w:rsid w:val="00B42CE8"/>
    <w:rsid w:val="00B45635"/>
    <w:rsid w:val="00B45653"/>
    <w:rsid w:val="00B45732"/>
    <w:rsid w:val="00B45CC6"/>
    <w:rsid w:val="00B46DED"/>
    <w:rsid w:val="00B47DCA"/>
    <w:rsid w:val="00B51692"/>
    <w:rsid w:val="00B51DB3"/>
    <w:rsid w:val="00B53540"/>
    <w:rsid w:val="00B53E91"/>
    <w:rsid w:val="00B54DB6"/>
    <w:rsid w:val="00B56A28"/>
    <w:rsid w:val="00B6012E"/>
    <w:rsid w:val="00B6437C"/>
    <w:rsid w:val="00B66420"/>
    <w:rsid w:val="00B718E9"/>
    <w:rsid w:val="00B75193"/>
    <w:rsid w:val="00B76A34"/>
    <w:rsid w:val="00B812A6"/>
    <w:rsid w:val="00B8186A"/>
    <w:rsid w:val="00B838A6"/>
    <w:rsid w:val="00B8676D"/>
    <w:rsid w:val="00B920AB"/>
    <w:rsid w:val="00B93821"/>
    <w:rsid w:val="00B94B9B"/>
    <w:rsid w:val="00B94C12"/>
    <w:rsid w:val="00B96203"/>
    <w:rsid w:val="00B96BE7"/>
    <w:rsid w:val="00BA510B"/>
    <w:rsid w:val="00BA7990"/>
    <w:rsid w:val="00BB0A67"/>
    <w:rsid w:val="00BB2E6F"/>
    <w:rsid w:val="00BB70D0"/>
    <w:rsid w:val="00BC201C"/>
    <w:rsid w:val="00BC2ED6"/>
    <w:rsid w:val="00BC3E4A"/>
    <w:rsid w:val="00BC3E61"/>
    <w:rsid w:val="00BC4349"/>
    <w:rsid w:val="00BC7F2A"/>
    <w:rsid w:val="00BD5547"/>
    <w:rsid w:val="00BE0873"/>
    <w:rsid w:val="00BE18B1"/>
    <w:rsid w:val="00BE20E0"/>
    <w:rsid w:val="00BE3B94"/>
    <w:rsid w:val="00BE4E8F"/>
    <w:rsid w:val="00BE5C05"/>
    <w:rsid w:val="00BE5C19"/>
    <w:rsid w:val="00BE6012"/>
    <w:rsid w:val="00BE7B83"/>
    <w:rsid w:val="00BF193B"/>
    <w:rsid w:val="00BF3DF4"/>
    <w:rsid w:val="00BF7804"/>
    <w:rsid w:val="00BF799E"/>
    <w:rsid w:val="00C01E66"/>
    <w:rsid w:val="00C03035"/>
    <w:rsid w:val="00C03554"/>
    <w:rsid w:val="00C0378E"/>
    <w:rsid w:val="00C04BD7"/>
    <w:rsid w:val="00C070A7"/>
    <w:rsid w:val="00C10458"/>
    <w:rsid w:val="00C10F3E"/>
    <w:rsid w:val="00C121DC"/>
    <w:rsid w:val="00C15677"/>
    <w:rsid w:val="00C23276"/>
    <w:rsid w:val="00C301B5"/>
    <w:rsid w:val="00C302E7"/>
    <w:rsid w:val="00C311C3"/>
    <w:rsid w:val="00C358FD"/>
    <w:rsid w:val="00C40D9C"/>
    <w:rsid w:val="00C411EB"/>
    <w:rsid w:val="00C438B7"/>
    <w:rsid w:val="00C44118"/>
    <w:rsid w:val="00C441AB"/>
    <w:rsid w:val="00C44C4A"/>
    <w:rsid w:val="00C45746"/>
    <w:rsid w:val="00C45B2E"/>
    <w:rsid w:val="00C467FC"/>
    <w:rsid w:val="00C515FC"/>
    <w:rsid w:val="00C51C0B"/>
    <w:rsid w:val="00C528D4"/>
    <w:rsid w:val="00C5481E"/>
    <w:rsid w:val="00C55E4F"/>
    <w:rsid w:val="00C633F9"/>
    <w:rsid w:val="00C6616B"/>
    <w:rsid w:val="00C67127"/>
    <w:rsid w:val="00C71D9B"/>
    <w:rsid w:val="00C7561E"/>
    <w:rsid w:val="00C7677C"/>
    <w:rsid w:val="00C76A37"/>
    <w:rsid w:val="00C81936"/>
    <w:rsid w:val="00C87705"/>
    <w:rsid w:val="00C927AF"/>
    <w:rsid w:val="00CA080A"/>
    <w:rsid w:val="00CA0F37"/>
    <w:rsid w:val="00CA1142"/>
    <w:rsid w:val="00CA15B2"/>
    <w:rsid w:val="00CA63A4"/>
    <w:rsid w:val="00CA6A36"/>
    <w:rsid w:val="00CB0272"/>
    <w:rsid w:val="00CB3482"/>
    <w:rsid w:val="00CB37CD"/>
    <w:rsid w:val="00CB5484"/>
    <w:rsid w:val="00CC10B6"/>
    <w:rsid w:val="00CC2809"/>
    <w:rsid w:val="00CC6D40"/>
    <w:rsid w:val="00CC73C1"/>
    <w:rsid w:val="00CD1095"/>
    <w:rsid w:val="00CD2BB7"/>
    <w:rsid w:val="00CD3638"/>
    <w:rsid w:val="00CD3EE5"/>
    <w:rsid w:val="00CD45D9"/>
    <w:rsid w:val="00CD72EB"/>
    <w:rsid w:val="00CE0057"/>
    <w:rsid w:val="00CE016E"/>
    <w:rsid w:val="00CE0A37"/>
    <w:rsid w:val="00CE119A"/>
    <w:rsid w:val="00CE28A2"/>
    <w:rsid w:val="00CE3167"/>
    <w:rsid w:val="00CE5CB3"/>
    <w:rsid w:val="00CE5E37"/>
    <w:rsid w:val="00CF1E83"/>
    <w:rsid w:val="00CF3F90"/>
    <w:rsid w:val="00CF65F2"/>
    <w:rsid w:val="00CF75D1"/>
    <w:rsid w:val="00D00E16"/>
    <w:rsid w:val="00D0119C"/>
    <w:rsid w:val="00D04DD9"/>
    <w:rsid w:val="00D04FC8"/>
    <w:rsid w:val="00D05222"/>
    <w:rsid w:val="00D06918"/>
    <w:rsid w:val="00D10F14"/>
    <w:rsid w:val="00D11BDA"/>
    <w:rsid w:val="00D13893"/>
    <w:rsid w:val="00D17630"/>
    <w:rsid w:val="00D2103F"/>
    <w:rsid w:val="00D2205A"/>
    <w:rsid w:val="00D2388B"/>
    <w:rsid w:val="00D268B7"/>
    <w:rsid w:val="00D27852"/>
    <w:rsid w:val="00D309BB"/>
    <w:rsid w:val="00D322D9"/>
    <w:rsid w:val="00D351F3"/>
    <w:rsid w:val="00D3595F"/>
    <w:rsid w:val="00D3608B"/>
    <w:rsid w:val="00D363E4"/>
    <w:rsid w:val="00D3716E"/>
    <w:rsid w:val="00D40214"/>
    <w:rsid w:val="00D4025D"/>
    <w:rsid w:val="00D40CCE"/>
    <w:rsid w:val="00D42458"/>
    <w:rsid w:val="00D4380D"/>
    <w:rsid w:val="00D450F4"/>
    <w:rsid w:val="00D47269"/>
    <w:rsid w:val="00D5138F"/>
    <w:rsid w:val="00D5144C"/>
    <w:rsid w:val="00D515F7"/>
    <w:rsid w:val="00D527E4"/>
    <w:rsid w:val="00D52ACB"/>
    <w:rsid w:val="00D530B0"/>
    <w:rsid w:val="00D53235"/>
    <w:rsid w:val="00D56CD7"/>
    <w:rsid w:val="00D577B4"/>
    <w:rsid w:val="00D57E40"/>
    <w:rsid w:val="00D61E91"/>
    <w:rsid w:val="00D61F33"/>
    <w:rsid w:val="00D63697"/>
    <w:rsid w:val="00D63F80"/>
    <w:rsid w:val="00D66EF5"/>
    <w:rsid w:val="00D6715D"/>
    <w:rsid w:val="00D67EA0"/>
    <w:rsid w:val="00D67F27"/>
    <w:rsid w:val="00D70B7D"/>
    <w:rsid w:val="00D71572"/>
    <w:rsid w:val="00D72872"/>
    <w:rsid w:val="00D74817"/>
    <w:rsid w:val="00D7586B"/>
    <w:rsid w:val="00D76FB4"/>
    <w:rsid w:val="00D77739"/>
    <w:rsid w:val="00D80051"/>
    <w:rsid w:val="00D8376F"/>
    <w:rsid w:val="00D83D48"/>
    <w:rsid w:val="00D8424E"/>
    <w:rsid w:val="00D845C5"/>
    <w:rsid w:val="00D86881"/>
    <w:rsid w:val="00D90BDA"/>
    <w:rsid w:val="00D91ED4"/>
    <w:rsid w:val="00D922DD"/>
    <w:rsid w:val="00D924C2"/>
    <w:rsid w:val="00D9323A"/>
    <w:rsid w:val="00D9461A"/>
    <w:rsid w:val="00D95D4B"/>
    <w:rsid w:val="00D9798E"/>
    <w:rsid w:val="00DA05A4"/>
    <w:rsid w:val="00DA2075"/>
    <w:rsid w:val="00DA37E0"/>
    <w:rsid w:val="00DA63C2"/>
    <w:rsid w:val="00DA7FD8"/>
    <w:rsid w:val="00DA7FF0"/>
    <w:rsid w:val="00DB1665"/>
    <w:rsid w:val="00DB3580"/>
    <w:rsid w:val="00DB56D2"/>
    <w:rsid w:val="00DB64DE"/>
    <w:rsid w:val="00DB66BF"/>
    <w:rsid w:val="00DC08A2"/>
    <w:rsid w:val="00DC2F75"/>
    <w:rsid w:val="00DC41FD"/>
    <w:rsid w:val="00DC7CA0"/>
    <w:rsid w:val="00DD00F5"/>
    <w:rsid w:val="00DD084C"/>
    <w:rsid w:val="00DD0AEC"/>
    <w:rsid w:val="00DD42D2"/>
    <w:rsid w:val="00DD4BD7"/>
    <w:rsid w:val="00DD7AFD"/>
    <w:rsid w:val="00DE247C"/>
    <w:rsid w:val="00DE4188"/>
    <w:rsid w:val="00DE554C"/>
    <w:rsid w:val="00DF02E0"/>
    <w:rsid w:val="00DF0B0F"/>
    <w:rsid w:val="00DF6032"/>
    <w:rsid w:val="00DF6096"/>
    <w:rsid w:val="00E01570"/>
    <w:rsid w:val="00E01801"/>
    <w:rsid w:val="00E018C2"/>
    <w:rsid w:val="00E0367D"/>
    <w:rsid w:val="00E057C2"/>
    <w:rsid w:val="00E122A6"/>
    <w:rsid w:val="00E138D9"/>
    <w:rsid w:val="00E20B4D"/>
    <w:rsid w:val="00E20C43"/>
    <w:rsid w:val="00E227C5"/>
    <w:rsid w:val="00E23AE7"/>
    <w:rsid w:val="00E25E50"/>
    <w:rsid w:val="00E268FF"/>
    <w:rsid w:val="00E26AC8"/>
    <w:rsid w:val="00E32F51"/>
    <w:rsid w:val="00E34EDE"/>
    <w:rsid w:val="00E37FCE"/>
    <w:rsid w:val="00E41203"/>
    <w:rsid w:val="00E43A43"/>
    <w:rsid w:val="00E52839"/>
    <w:rsid w:val="00E57640"/>
    <w:rsid w:val="00E61164"/>
    <w:rsid w:val="00E63A36"/>
    <w:rsid w:val="00E64BA5"/>
    <w:rsid w:val="00E6703C"/>
    <w:rsid w:val="00E719D0"/>
    <w:rsid w:val="00E73582"/>
    <w:rsid w:val="00E802B8"/>
    <w:rsid w:val="00E81160"/>
    <w:rsid w:val="00E8494D"/>
    <w:rsid w:val="00E84AB0"/>
    <w:rsid w:val="00E872E4"/>
    <w:rsid w:val="00E87F23"/>
    <w:rsid w:val="00E92132"/>
    <w:rsid w:val="00E928E1"/>
    <w:rsid w:val="00E92CEE"/>
    <w:rsid w:val="00E92F82"/>
    <w:rsid w:val="00E9319A"/>
    <w:rsid w:val="00E93432"/>
    <w:rsid w:val="00E96FDE"/>
    <w:rsid w:val="00EA1A54"/>
    <w:rsid w:val="00EA52BC"/>
    <w:rsid w:val="00EB03B1"/>
    <w:rsid w:val="00EB369C"/>
    <w:rsid w:val="00EB56AB"/>
    <w:rsid w:val="00EB7750"/>
    <w:rsid w:val="00EC1B00"/>
    <w:rsid w:val="00EC40F5"/>
    <w:rsid w:val="00EC63A9"/>
    <w:rsid w:val="00EC699C"/>
    <w:rsid w:val="00EC7A5C"/>
    <w:rsid w:val="00EE01B9"/>
    <w:rsid w:val="00EE0428"/>
    <w:rsid w:val="00EE0552"/>
    <w:rsid w:val="00EE0DC5"/>
    <w:rsid w:val="00EE37ED"/>
    <w:rsid w:val="00EE473B"/>
    <w:rsid w:val="00EE5112"/>
    <w:rsid w:val="00EE6347"/>
    <w:rsid w:val="00EE67AB"/>
    <w:rsid w:val="00EE7905"/>
    <w:rsid w:val="00EF1C40"/>
    <w:rsid w:val="00EF7B44"/>
    <w:rsid w:val="00F0136C"/>
    <w:rsid w:val="00F03B20"/>
    <w:rsid w:val="00F04005"/>
    <w:rsid w:val="00F14889"/>
    <w:rsid w:val="00F17B51"/>
    <w:rsid w:val="00F211D8"/>
    <w:rsid w:val="00F21243"/>
    <w:rsid w:val="00F22182"/>
    <w:rsid w:val="00F22B60"/>
    <w:rsid w:val="00F22E05"/>
    <w:rsid w:val="00F22F82"/>
    <w:rsid w:val="00F23E58"/>
    <w:rsid w:val="00F25645"/>
    <w:rsid w:val="00F2641C"/>
    <w:rsid w:val="00F27E68"/>
    <w:rsid w:val="00F30127"/>
    <w:rsid w:val="00F30271"/>
    <w:rsid w:val="00F30538"/>
    <w:rsid w:val="00F3214A"/>
    <w:rsid w:val="00F32B44"/>
    <w:rsid w:val="00F33380"/>
    <w:rsid w:val="00F343D4"/>
    <w:rsid w:val="00F34A31"/>
    <w:rsid w:val="00F36E2A"/>
    <w:rsid w:val="00F3765E"/>
    <w:rsid w:val="00F40A02"/>
    <w:rsid w:val="00F4672C"/>
    <w:rsid w:val="00F53421"/>
    <w:rsid w:val="00F54764"/>
    <w:rsid w:val="00F634BC"/>
    <w:rsid w:val="00F63BE8"/>
    <w:rsid w:val="00F6402D"/>
    <w:rsid w:val="00F64570"/>
    <w:rsid w:val="00F660A1"/>
    <w:rsid w:val="00F729D5"/>
    <w:rsid w:val="00F73023"/>
    <w:rsid w:val="00F80963"/>
    <w:rsid w:val="00F816B4"/>
    <w:rsid w:val="00F83726"/>
    <w:rsid w:val="00F83BEA"/>
    <w:rsid w:val="00F85596"/>
    <w:rsid w:val="00F87EB6"/>
    <w:rsid w:val="00F87FAB"/>
    <w:rsid w:val="00F90254"/>
    <w:rsid w:val="00F93DC7"/>
    <w:rsid w:val="00F945E2"/>
    <w:rsid w:val="00FA0B82"/>
    <w:rsid w:val="00FA444A"/>
    <w:rsid w:val="00FA5228"/>
    <w:rsid w:val="00FA5D4D"/>
    <w:rsid w:val="00FA623A"/>
    <w:rsid w:val="00FA747F"/>
    <w:rsid w:val="00FB0C78"/>
    <w:rsid w:val="00FB1B2D"/>
    <w:rsid w:val="00FC1138"/>
    <w:rsid w:val="00FC2309"/>
    <w:rsid w:val="00FC3A16"/>
    <w:rsid w:val="00FC3A44"/>
    <w:rsid w:val="00FC520C"/>
    <w:rsid w:val="00FC6C7F"/>
    <w:rsid w:val="00FC6F2D"/>
    <w:rsid w:val="00FC7A4C"/>
    <w:rsid w:val="00FD139B"/>
    <w:rsid w:val="00FD2201"/>
    <w:rsid w:val="00FD388B"/>
    <w:rsid w:val="00FD496C"/>
    <w:rsid w:val="00FD7047"/>
    <w:rsid w:val="00FD748C"/>
    <w:rsid w:val="00FD7E47"/>
    <w:rsid w:val="00FE1654"/>
    <w:rsid w:val="00FE3889"/>
    <w:rsid w:val="00FE3E1D"/>
    <w:rsid w:val="00FE52E4"/>
    <w:rsid w:val="00FE7050"/>
    <w:rsid w:val="00FE76F6"/>
    <w:rsid w:val="00FE7C82"/>
    <w:rsid w:val="00FF1195"/>
    <w:rsid w:val="00FF1F1F"/>
    <w:rsid w:val="00FF324B"/>
    <w:rsid w:val="00FF5E2C"/>
    <w:rsid w:val="00FF6D21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B678"/>
  <w15:docId w15:val="{D01E870E-4557-4286-BF21-06B32040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2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0CC7"/>
    <w:pPr>
      <w:keepNext/>
      <w:pBdr>
        <w:bottom w:val="single" w:sz="4" w:space="1" w:color="auto"/>
      </w:pBdr>
      <w:spacing w:before="240" w:after="120"/>
      <w:outlineLvl w:val="2"/>
    </w:pPr>
    <w:rPr>
      <w:rFonts w:ascii="Arial" w:hAnsi="Arial" w:cs="Arial"/>
      <w:b/>
      <w:bCs/>
      <w:szCs w:val="26"/>
      <w:u w:val="single"/>
    </w:rPr>
  </w:style>
  <w:style w:type="paragraph" w:styleId="Nadpis4">
    <w:name w:val="heading 4"/>
    <w:basedOn w:val="Normln"/>
    <w:next w:val="Normln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="Calibri" w:hAnsi="Calibri" w:cs="Calibr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6616AF"/>
    <w:pPr>
      <w:numPr>
        <w:ilvl w:val="1"/>
        <w:numId w:val="5"/>
      </w:numPr>
    </w:pPr>
    <w:rPr>
      <w:rFonts w:ascii="Arial" w:hAnsi="Arial"/>
      <w:b w:val="0"/>
      <w:i/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="Calibri" w:hAnsi="Calibri" w:cs="Calibr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865DA4"/>
    <w:pPr>
      <w:numPr>
        <w:numId w:val="4"/>
      </w:numPr>
      <w:spacing w:after="120"/>
      <w:jc w:val="both"/>
    </w:pPr>
    <w:rPr>
      <w:rFonts w:ascii="Calibri" w:hAnsi="Calibri" w:cs="Calibri"/>
    </w:rPr>
  </w:style>
  <w:style w:type="character" w:customStyle="1" w:styleId="Nadpis1Char">
    <w:name w:val="Nadpis 1 Char"/>
    <w:link w:val="Nadpis1"/>
    <w:rsid w:val="00E576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="Calibri" w:hAnsi="Calibr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="Calibri" w:hAnsi="Calibr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="Calibri" w:hAnsi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7F3ED6"/>
    <w:pPr>
      <w:spacing w:before="240"/>
    </w:pPr>
    <w:rPr>
      <w:rFonts w:ascii="Arial" w:hAnsi="Arial"/>
      <w:b w:val="0"/>
      <w:i/>
      <w:sz w:val="24"/>
      <w:u w:val="single"/>
    </w:rPr>
  </w:style>
  <w:style w:type="paragraph" w:customStyle="1" w:styleId="Odrkakompaktn">
    <w:name w:val="Odrážka kompaktní"/>
    <w:basedOn w:val="Normln"/>
    <w:link w:val="OdrkakompaktnChar"/>
    <w:rsid w:val="00D8376F"/>
    <w:pPr>
      <w:numPr>
        <w:numId w:val="6"/>
      </w:numPr>
      <w:spacing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rkakompaktnChar">
    <w:name w:val="Odrážka kompaktní Char"/>
    <w:link w:val="Odrkakompaktn"/>
    <w:rsid w:val="00D8376F"/>
    <w:rPr>
      <w:rFonts w:ascii="Calibri" w:eastAsia="Calibri" w:hAnsi="Calibri"/>
      <w:sz w:val="22"/>
      <w:szCs w:val="22"/>
      <w:lang w:val="x-none" w:eastAsia="en-US"/>
    </w:rPr>
  </w:style>
  <w:style w:type="character" w:styleId="Siln">
    <w:name w:val="Strong"/>
    <w:qFormat/>
    <w:rsid w:val="001B475A"/>
    <w:rPr>
      <w:b/>
      <w:bCs/>
    </w:rPr>
  </w:style>
  <w:style w:type="paragraph" w:styleId="Zkladntext">
    <w:name w:val="Body Text"/>
    <w:basedOn w:val="Normln"/>
    <w:link w:val="ZkladntextChar"/>
    <w:rsid w:val="00AC2FEC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ZkladntextChar">
    <w:name w:val="Základní text Char"/>
    <w:link w:val="Zkladntext"/>
    <w:rsid w:val="00AC2FEC"/>
    <w:rPr>
      <w:rFonts w:ascii="Calibri" w:hAnsi="Calibri"/>
      <w:szCs w:val="24"/>
    </w:rPr>
  </w:style>
  <w:style w:type="character" w:styleId="slostrnky">
    <w:name w:val="page number"/>
    <w:rsid w:val="00910205"/>
    <w:rPr>
      <w:i/>
    </w:rPr>
  </w:style>
  <w:style w:type="paragraph" w:customStyle="1" w:styleId="Vnitnadresa">
    <w:name w:val="Vnitřní adresa"/>
    <w:basedOn w:val="Zkladntext"/>
    <w:rsid w:val="00C23276"/>
    <w:pPr>
      <w:spacing w:line="220" w:lineRule="atLeast"/>
      <w:jc w:val="left"/>
    </w:pPr>
    <w:rPr>
      <w:rFonts w:ascii="Arial" w:hAnsi="Arial" w:cs="Arial"/>
      <w:spacing w:val="-5"/>
      <w:szCs w:val="20"/>
    </w:rPr>
  </w:style>
  <w:style w:type="paragraph" w:customStyle="1" w:styleId="STZ">
    <w:name w:val="STZ"/>
    <w:basedOn w:val="Normln"/>
    <w:link w:val="STZChar"/>
    <w:uiPriority w:val="99"/>
    <w:qFormat/>
    <w:rsid w:val="006D01A6"/>
    <w:pPr>
      <w:spacing w:before="60"/>
      <w:ind w:firstLine="34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STZChar">
    <w:name w:val="STZ Char"/>
    <w:link w:val="STZ"/>
    <w:uiPriority w:val="99"/>
    <w:rsid w:val="006D01A6"/>
    <w:rPr>
      <w:rFonts w:ascii="Arial" w:hAnsi="Arial"/>
      <w:sz w:val="22"/>
    </w:rPr>
  </w:style>
  <w:style w:type="paragraph" w:customStyle="1" w:styleId="tabulky">
    <w:name w:val="tabulky"/>
    <w:basedOn w:val="Normln"/>
    <w:qFormat/>
    <w:rsid w:val="006D01A6"/>
    <w:rPr>
      <w:rFonts w:ascii="Arial" w:hAnsi="Arial" w:cs="Arial"/>
      <w:sz w:val="20"/>
      <w:szCs w:val="22"/>
    </w:rPr>
  </w:style>
  <w:style w:type="paragraph" w:customStyle="1" w:styleId="abc">
    <w:name w:val="a) b) c) ..."/>
    <w:basedOn w:val="Odstavecseseznamem"/>
    <w:qFormat/>
    <w:rsid w:val="00D86881"/>
    <w:pPr>
      <w:numPr>
        <w:numId w:val="8"/>
      </w:numPr>
      <w:tabs>
        <w:tab w:val="num" w:pos="425"/>
      </w:tabs>
      <w:spacing w:before="120" w:after="120" w:line="276" w:lineRule="auto"/>
      <w:ind w:left="425" w:hanging="425"/>
      <w:jc w:val="both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86881"/>
    <w:rPr>
      <w:sz w:val="24"/>
      <w:szCs w:val="24"/>
    </w:rPr>
  </w:style>
  <w:style w:type="table" w:styleId="Mkatabulky">
    <w:name w:val="Table Grid"/>
    <w:basedOn w:val="Normlntabulka"/>
    <w:rsid w:val="0037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865DA4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link w:val="Podnadpis"/>
    <w:rsid w:val="00865DA4"/>
    <w:rPr>
      <w:rFonts w:ascii="Arial" w:eastAsia="Times New Roman" w:hAnsi="Arial" w:cs="Times New Roman"/>
      <w:b/>
      <w:szCs w:val="24"/>
    </w:rPr>
  </w:style>
  <w:style w:type="character" w:customStyle="1" w:styleId="Modrtext">
    <w:name w:val="Modrý text"/>
    <w:basedOn w:val="Standardnpsmoodstavce"/>
    <w:uiPriority w:val="1"/>
    <w:qFormat/>
    <w:rsid w:val="0048052F"/>
    <w:rPr>
      <w:color w:val="ED7D31" w:themeColor="accent2"/>
    </w:rPr>
  </w:style>
  <w:style w:type="paragraph" w:customStyle="1" w:styleId="StylNadpis3Ped6bZa6b">
    <w:name w:val="Styl Nadpis 3 + Před:  6 b. Za:  6 b."/>
    <w:basedOn w:val="Nadpis3"/>
    <w:rsid w:val="00A0544A"/>
    <w:pPr>
      <w:spacing w:before="120"/>
    </w:pPr>
    <w:rPr>
      <w:rFonts w:cs="Times New Roman"/>
      <w:szCs w:val="20"/>
    </w:rPr>
  </w:style>
  <w:style w:type="paragraph" w:customStyle="1" w:styleId="1Normlnodstavec">
    <w:name w:val="1Normálníodstavec"/>
    <w:basedOn w:val="Prosttext"/>
    <w:qFormat/>
    <w:rsid w:val="002D3726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rsid w:val="002D37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2D3726"/>
    <w:rPr>
      <w:rFonts w:ascii="Consolas" w:hAnsi="Consolas"/>
      <w:sz w:val="21"/>
      <w:szCs w:val="21"/>
    </w:rPr>
  </w:style>
  <w:style w:type="paragraph" w:styleId="Zkladntextodsazen2">
    <w:name w:val="Body Text Indent 2"/>
    <w:basedOn w:val="Normln"/>
    <w:link w:val="Zkladntextodsazen2Char"/>
    <w:rsid w:val="00B6642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66420"/>
    <w:rPr>
      <w:sz w:val="24"/>
      <w:szCs w:val="24"/>
    </w:rPr>
  </w:style>
  <w:style w:type="paragraph" w:customStyle="1" w:styleId="OKdajePodrobn">
    <w:name w:val="OK_Údaje_Podrobné"/>
    <w:basedOn w:val="Normln"/>
    <w:rsid w:val="00AE37F7"/>
    <w:pPr>
      <w:spacing w:line="220" w:lineRule="atLeast"/>
    </w:pPr>
    <w:rPr>
      <w:rFonts w:ascii="DINCE-Medium" w:hAnsi="DINCE-Medium"/>
      <w:sz w:val="16"/>
    </w:rPr>
  </w:style>
  <w:style w:type="paragraph" w:customStyle="1" w:styleId="StylNadpis1DINCE-Medium">
    <w:name w:val="Styl Nadpis 1 + DINCE-Medium"/>
    <w:basedOn w:val="Nadpis1"/>
    <w:rsid w:val="00AE37F7"/>
    <w:pPr>
      <w:keepLines w:val="0"/>
      <w:tabs>
        <w:tab w:val="num" w:pos="360"/>
      </w:tabs>
      <w:spacing w:before="240" w:after="60"/>
      <w:ind w:left="284" w:hanging="284"/>
    </w:pPr>
    <w:rPr>
      <w:rFonts w:ascii="DINCE-Black" w:hAnsi="DINCE-Black" w:cs="Arial"/>
      <w:color w:val="auto"/>
      <w:kern w:val="32"/>
      <w:lang w:val="cs-CZ" w:eastAsia="cs-CZ"/>
    </w:rPr>
  </w:style>
  <w:style w:type="paragraph" w:styleId="Zkladntextodsazen">
    <w:name w:val="Body Text Indent"/>
    <w:basedOn w:val="Normln"/>
    <w:link w:val="ZkladntextodsazenChar"/>
    <w:rsid w:val="009067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067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5D09-06C4-41AF-99FA-BE8E61C2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1434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/>
  <LinksUpToDate>false</LinksUpToDate>
  <CharactersWithSpaces>9878</CharactersWithSpaces>
  <SharedDoc>false</SharedDoc>
  <HLinks>
    <vt:vector size="108" baseType="variant"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_Toc103592544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_Toc103592543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_Toc103592542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_Toc103592541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_Toc103592540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_Toc103592539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_Toc103592538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_Toc103592537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_Toc103592536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_Toc103592535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_Toc103592534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_Toc103592533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_Toc103592532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_Toc103592531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_Toc103592530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_Toc103592529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_Toc103592528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_Toc103592527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subject/>
  <dc:creator>Lukášek</dc:creator>
  <cp:keywords/>
  <dc:description/>
  <cp:lastModifiedBy>Petr Myslivec</cp:lastModifiedBy>
  <cp:revision>10</cp:revision>
  <cp:lastPrinted>2024-03-22T09:04:00Z</cp:lastPrinted>
  <dcterms:created xsi:type="dcterms:W3CDTF">2024-03-21T14:51:00Z</dcterms:created>
  <dcterms:modified xsi:type="dcterms:W3CDTF">2024-03-22T09:10:00Z</dcterms:modified>
</cp:coreProperties>
</file>